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0BD32B75" w:rsidR="008B5EC7" w:rsidRPr="00511759" w:rsidRDefault="00511759" w:rsidP="00511759">
      <w:pPr>
        <w:jc w:val="both"/>
        <w:rPr>
          <w:rFonts w:ascii="Arial" w:hAnsi="Arial" w:cs="Arial"/>
          <w:b/>
          <w:sz w:val="24"/>
          <w:szCs w:val="24"/>
        </w:rPr>
      </w:pPr>
      <w:r>
        <w:rPr>
          <w:rFonts w:ascii="Arial" w:hAnsi="Arial" w:cs="Arial"/>
          <w:b/>
          <w:sz w:val="24"/>
          <w:szCs w:val="24"/>
        </w:rPr>
        <w:t>IRB.271.</w:t>
      </w:r>
      <w:r w:rsidR="00613CB4">
        <w:rPr>
          <w:rFonts w:ascii="Arial" w:hAnsi="Arial" w:cs="Arial"/>
          <w:b/>
          <w:sz w:val="24"/>
          <w:szCs w:val="24"/>
        </w:rPr>
        <w:t>1</w:t>
      </w:r>
      <w:r w:rsidR="00386243">
        <w:rPr>
          <w:rFonts w:ascii="Arial" w:hAnsi="Arial" w:cs="Arial"/>
          <w:b/>
          <w:sz w:val="24"/>
          <w:szCs w:val="24"/>
        </w:rPr>
        <w:t>2</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04A26">
        <w:rPr>
          <w:rFonts w:ascii="Arial" w:hAnsi="Arial" w:cs="Arial"/>
          <w:b/>
          <w:sz w:val="24"/>
          <w:szCs w:val="24"/>
        </w:rPr>
        <w:t xml:space="preserve">Nawojowa </w:t>
      </w:r>
      <w:r w:rsidR="00D04A26" w:rsidRPr="00D04A26">
        <w:rPr>
          <w:rFonts w:ascii="Arial" w:hAnsi="Arial" w:cs="Arial"/>
          <w:b/>
          <w:sz w:val="24"/>
          <w:szCs w:val="24"/>
        </w:rPr>
        <w:t>20</w:t>
      </w:r>
      <w:r w:rsidRPr="00D04A26">
        <w:rPr>
          <w:rFonts w:ascii="Arial" w:hAnsi="Arial" w:cs="Arial"/>
          <w:b/>
          <w:sz w:val="24"/>
          <w:szCs w:val="24"/>
        </w:rPr>
        <w:t>.</w:t>
      </w:r>
      <w:r w:rsidR="00786EA9" w:rsidRPr="00D04A26">
        <w:rPr>
          <w:rFonts w:ascii="Arial" w:hAnsi="Arial" w:cs="Arial"/>
          <w:b/>
          <w:sz w:val="24"/>
          <w:szCs w:val="24"/>
        </w:rPr>
        <w:t>0</w:t>
      </w:r>
      <w:r w:rsidR="00D04A26" w:rsidRPr="00D04A26">
        <w:rPr>
          <w:rFonts w:ascii="Arial" w:hAnsi="Arial" w:cs="Arial"/>
          <w:b/>
          <w:sz w:val="24"/>
          <w:szCs w:val="24"/>
        </w:rPr>
        <w:t>6</w:t>
      </w:r>
      <w:r w:rsidRPr="00D04A26">
        <w:rPr>
          <w:rFonts w:ascii="Arial" w:hAnsi="Arial" w:cs="Arial"/>
          <w:b/>
          <w:sz w:val="24"/>
          <w:szCs w:val="24"/>
        </w:rPr>
        <w:t>.201</w:t>
      </w:r>
      <w:r w:rsidR="00786EA9" w:rsidRPr="00D04A26">
        <w:rPr>
          <w:rFonts w:ascii="Arial" w:hAnsi="Arial" w:cs="Arial"/>
          <w:b/>
          <w:sz w:val="24"/>
          <w:szCs w:val="24"/>
        </w:rPr>
        <w:t>8</w:t>
      </w:r>
      <w:r w:rsidRPr="00D04A26">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4FE73F69" w14:textId="434AE120" w:rsidR="00AC420A" w:rsidRDefault="00013DF3" w:rsidP="00ED202E">
      <w:pPr>
        <w:jc w:val="center"/>
        <w:rPr>
          <w:rFonts w:ascii="Arial" w:hAnsi="Arial" w:cs="Arial"/>
          <w:b/>
          <w:sz w:val="56"/>
        </w:rPr>
      </w:pPr>
      <w:r w:rsidRPr="00016107">
        <w:rPr>
          <w:rFonts w:ascii="Arial" w:hAnsi="Arial" w:cs="Arial"/>
          <w:b/>
          <w:sz w:val="56"/>
        </w:rPr>
        <w:t>pt.: „</w:t>
      </w:r>
      <w:r w:rsidR="00613CB4">
        <w:rPr>
          <w:rFonts w:ascii="Arial" w:hAnsi="Arial" w:cs="Arial"/>
          <w:b/>
          <w:bCs/>
          <w:sz w:val="56"/>
        </w:rPr>
        <w:t xml:space="preserve">Budowa placu zabaw, siłowni plenerowej i strefy relaksu w miejscowości </w:t>
      </w:r>
      <w:r w:rsidR="00386243">
        <w:rPr>
          <w:rFonts w:ascii="Arial" w:hAnsi="Arial" w:cs="Arial"/>
          <w:b/>
          <w:bCs/>
          <w:sz w:val="56"/>
        </w:rPr>
        <w:t>Złotne</w:t>
      </w:r>
      <w:r w:rsidRPr="00016107">
        <w:rPr>
          <w:rFonts w:ascii="Arial" w:hAnsi="Arial" w:cs="Arial"/>
          <w:b/>
          <w:sz w:val="56"/>
        </w:rPr>
        <w:t>”</w:t>
      </w:r>
    </w:p>
    <w:p w14:paraId="348E6292" w14:textId="77777777" w:rsidR="00230F67" w:rsidRDefault="00230F67" w:rsidP="00ED202E">
      <w:pPr>
        <w:jc w:val="center"/>
        <w:rPr>
          <w:rFonts w:ascii="Arial" w:hAnsi="Arial" w:cs="Arial"/>
          <w:b/>
          <w:sz w:val="56"/>
        </w:rPr>
      </w:pPr>
    </w:p>
    <w:p w14:paraId="3C4F17B2" w14:textId="77777777" w:rsidR="002169CF" w:rsidRDefault="002169CF" w:rsidP="00ED202E">
      <w:pPr>
        <w:jc w:val="center"/>
        <w:rPr>
          <w:rFonts w:ascii="Arial" w:hAnsi="Arial" w:cs="Arial"/>
          <w:b/>
          <w:sz w:val="56"/>
        </w:rPr>
      </w:pPr>
    </w:p>
    <w:p w14:paraId="55685986" w14:textId="77777777" w:rsidR="00230F67" w:rsidRDefault="00230F67" w:rsidP="00ED202E">
      <w:pPr>
        <w:jc w:val="center"/>
        <w:rPr>
          <w:rFonts w:ascii="Arial" w:hAnsi="Arial" w:cs="Arial"/>
          <w:b/>
          <w:sz w:val="56"/>
        </w:rPr>
      </w:pPr>
    </w:p>
    <w:p w14:paraId="2951417D" w14:textId="77777777" w:rsidR="00472148" w:rsidRDefault="00472148" w:rsidP="00ED202E">
      <w:pPr>
        <w:jc w:val="center"/>
        <w:rPr>
          <w:rFonts w:ascii="Arial" w:hAnsi="Arial" w:cs="Arial"/>
          <w:b/>
          <w:sz w:val="24"/>
          <w:szCs w:val="24"/>
        </w:rPr>
      </w:pPr>
    </w:p>
    <w:p w14:paraId="7A07899F" w14:textId="77777777" w:rsidR="00853616" w:rsidRDefault="00853616" w:rsidP="00ED202E">
      <w:pPr>
        <w:jc w:val="center"/>
        <w:rPr>
          <w:rFonts w:ascii="Arial" w:hAnsi="Arial" w:cs="Arial"/>
          <w:b/>
          <w:sz w:val="24"/>
          <w:szCs w:val="24"/>
        </w:rPr>
      </w:pPr>
    </w:p>
    <w:p w14:paraId="0E378D0E" w14:textId="77777777" w:rsidR="00853616" w:rsidRDefault="00853616" w:rsidP="00ED202E">
      <w:pPr>
        <w:jc w:val="center"/>
        <w:rPr>
          <w:rFonts w:ascii="Arial" w:hAnsi="Arial" w:cs="Arial"/>
          <w:b/>
          <w:sz w:val="24"/>
          <w:szCs w:val="24"/>
        </w:rPr>
      </w:pPr>
    </w:p>
    <w:p w14:paraId="042B01F8" w14:textId="77777777" w:rsidR="00853616" w:rsidRDefault="00853616" w:rsidP="00ED202E">
      <w:pPr>
        <w:jc w:val="center"/>
        <w:rPr>
          <w:rFonts w:ascii="Arial" w:hAnsi="Arial" w:cs="Arial"/>
          <w:b/>
          <w:sz w:val="24"/>
          <w:szCs w:val="24"/>
        </w:rPr>
      </w:pPr>
    </w:p>
    <w:p w14:paraId="00F73D32" w14:textId="77777777" w:rsidR="00853616" w:rsidRDefault="00853616" w:rsidP="00ED202E">
      <w:pPr>
        <w:jc w:val="center"/>
        <w:rPr>
          <w:rFonts w:ascii="Arial" w:hAnsi="Arial" w:cs="Arial"/>
          <w:b/>
          <w:sz w:val="24"/>
          <w:szCs w:val="24"/>
        </w:rPr>
      </w:pPr>
    </w:p>
    <w:p w14:paraId="757875AF" w14:textId="10A28E1F"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6D509A"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4923CE25"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00731ACD">
        <w:rPr>
          <w:rFonts w:ascii="Arial" w:hAnsi="Arial" w:cs="Arial"/>
          <w:sz w:val="24"/>
        </w:rPr>
        <w:t xml:space="preserve">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09A2DB4A" w:rsidR="0089625F" w:rsidRDefault="00AC420A" w:rsidP="00ED202E">
      <w:pPr>
        <w:pStyle w:val="Akapitzlist"/>
        <w:numPr>
          <w:ilvl w:val="0"/>
          <w:numId w:val="19"/>
        </w:numPr>
        <w:jc w:val="both"/>
        <w:rPr>
          <w:rFonts w:ascii="Arial" w:hAnsi="Arial" w:cs="Arial"/>
          <w:sz w:val="24"/>
          <w:szCs w:val="24"/>
        </w:rPr>
      </w:pPr>
      <w:r w:rsidRPr="002664F1">
        <w:rPr>
          <w:rFonts w:ascii="Arial" w:hAnsi="Arial" w:cs="Arial"/>
          <w:sz w:val="24"/>
        </w:rPr>
        <w:t>Przedmiotem zamówienia jest</w:t>
      </w:r>
      <w:r w:rsidR="009D7AD6" w:rsidRPr="002664F1">
        <w:rPr>
          <w:rFonts w:ascii="Arial" w:hAnsi="Arial" w:cs="Arial"/>
          <w:sz w:val="24"/>
        </w:rPr>
        <w:t xml:space="preserve"> wykonanie robót budowlanych, </w:t>
      </w:r>
      <w:r w:rsidR="001A4D1A">
        <w:rPr>
          <w:rFonts w:ascii="Arial" w:hAnsi="Arial" w:cs="Arial"/>
          <w:sz w:val="24"/>
        </w:rPr>
        <w:t>polegających na</w:t>
      </w:r>
      <w:r w:rsidR="009D7AD6" w:rsidRPr="002664F1">
        <w:rPr>
          <w:rFonts w:ascii="Arial" w:hAnsi="Arial" w:cs="Arial"/>
          <w:sz w:val="24"/>
        </w:rPr>
        <w:t xml:space="preserve"> </w:t>
      </w:r>
      <w:r w:rsidR="00613CB4" w:rsidRPr="00613CB4">
        <w:rPr>
          <w:rFonts w:ascii="Arial" w:hAnsi="Arial" w:cs="Arial"/>
          <w:b/>
          <w:bCs/>
          <w:sz w:val="24"/>
        </w:rPr>
        <w:t xml:space="preserve">Budowa placu zabaw, siłowni plenerowej i strefy relaksu w miejscowości </w:t>
      </w:r>
      <w:r w:rsidR="00386243">
        <w:rPr>
          <w:rFonts w:ascii="Arial" w:hAnsi="Arial" w:cs="Arial"/>
          <w:b/>
          <w:bCs/>
          <w:sz w:val="24"/>
        </w:rPr>
        <w:t>Złotne</w:t>
      </w:r>
      <w:r w:rsidR="001A4D1A">
        <w:rPr>
          <w:rFonts w:ascii="Arial" w:hAnsi="Arial" w:cs="Arial"/>
          <w:sz w:val="24"/>
        </w:rPr>
        <w:t>,</w:t>
      </w:r>
      <w:r w:rsidR="00AD0A1B" w:rsidRPr="002664F1">
        <w:rPr>
          <w:rFonts w:ascii="Arial" w:hAnsi="Arial" w:cs="Arial"/>
          <w:sz w:val="24"/>
        </w:rPr>
        <w:t xml:space="preserve"> zgodnie z dokumentacją projektową</w:t>
      </w:r>
      <w:r w:rsidR="009D7AD6" w:rsidRPr="002664F1">
        <w:rPr>
          <w:rFonts w:ascii="Arial" w:hAnsi="Arial" w:cs="Arial"/>
          <w:sz w:val="24"/>
        </w:rPr>
        <w:t>.</w:t>
      </w:r>
      <w:r w:rsidR="0089625F" w:rsidRPr="002664F1">
        <w:rPr>
          <w:rFonts w:ascii="Arial" w:hAnsi="Arial" w:cs="Arial"/>
          <w:sz w:val="24"/>
        </w:rPr>
        <w:t xml:space="preserve"> Zakres robót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765ADCE6" w14:textId="651FE4F4" w:rsidR="00613CB4" w:rsidRDefault="00613CB4" w:rsidP="00613CB4">
      <w:pPr>
        <w:pStyle w:val="Akapitzlist"/>
        <w:numPr>
          <w:ilvl w:val="1"/>
          <w:numId w:val="19"/>
        </w:numPr>
        <w:rPr>
          <w:rFonts w:ascii="Arial" w:hAnsi="Arial"/>
          <w:sz w:val="24"/>
          <w:szCs w:val="24"/>
        </w:rPr>
      </w:pPr>
      <w:r>
        <w:rPr>
          <w:rFonts w:ascii="Arial" w:hAnsi="Arial"/>
          <w:sz w:val="24"/>
          <w:szCs w:val="24"/>
        </w:rPr>
        <w:t>Wykonanie obrzegowania placów</w:t>
      </w:r>
    </w:p>
    <w:p w14:paraId="139F5975" w14:textId="66C75316" w:rsidR="00613CB4" w:rsidRDefault="00613CB4" w:rsidP="00613CB4">
      <w:pPr>
        <w:pStyle w:val="Akapitzlist"/>
        <w:numPr>
          <w:ilvl w:val="1"/>
          <w:numId w:val="19"/>
        </w:numPr>
        <w:rPr>
          <w:rFonts w:ascii="Arial" w:hAnsi="Arial"/>
          <w:sz w:val="24"/>
          <w:szCs w:val="24"/>
        </w:rPr>
      </w:pPr>
      <w:r>
        <w:rPr>
          <w:rFonts w:ascii="Arial" w:hAnsi="Arial"/>
          <w:sz w:val="24"/>
          <w:szCs w:val="24"/>
        </w:rPr>
        <w:t>Wykonanie nawierzchni piaszczystej placu zabaw</w:t>
      </w:r>
    </w:p>
    <w:p w14:paraId="07CB5501" w14:textId="18D36EE4" w:rsidR="00613CB4" w:rsidRDefault="00887C12" w:rsidP="00613CB4">
      <w:pPr>
        <w:pStyle w:val="Akapitzlist"/>
        <w:numPr>
          <w:ilvl w:val="1"/>
          <w:numId w:val="19"/>
        </w:numPr>
        <w:rPr>
          <w:rFonts w:ascii="Arial" w:hAnsi="Arial"/>
          <w:sz w:val="24"/>
          <w:szCs w:val="24"/>
        </w:rPr>
      </w:pPr>
      <w:r>
        <w:rPr>
          <w:rFonts w:ascii="Arial" w:hAnsi="Arial"/>
          <w:sz w:val="24"/>
          <w:szCs w:val="24"/>
        </w:rPr>
        <w:t>Wykonanie nawierzchni piaszczystej siłowni</w:t>
      </w:r>
    </w:p>
    <w:p w14:paraId="0251DEDF" w14:textId="44F594B7" w:rsidR="00887C12" w:rsidRDefault="00887C12" w:rsidP="00613CB4">
      <w:pPr>
        <w:pStyle w:val="Akapitzlist"/>
        <w:numPr>
          <w:ilvl w:val="1"/>
          <w:numId w:val="19"/>
        </w:numPr>
        <w:rPr>
          <w:rFonts w:ascii="Arial" w:hAnsi="Arial"/>
          <w:sz w:val="24"/>
          <w:szCs w:val="24"/>
        </w:rPr>
      </w:pPr>
      <w:r>
        <w:rPr>
          <w:rFonts w:ascii="Arial" w:hAnsi="Arial"/>
          <w:sz w:val="24"/>
          <w:szCs w:val="24"/>
        </w:rPr>
        <w:t>Wykonanie nawierzchni trawiastej, nasadzenia</w:t>
      </w:r>
    </w:p>
    <w:p w14:paraId="3ACC26B4" w14:textId="17D5674F"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Wyposażenie siłowni plenerowej </w:t>
      </w:r>
    </w:p>
    <w:p w14:paraId="26BF66BF" w14:textId="366B55FE" w:rsidR="00887C12" w:rsidRDefault="00887C12" w:rsidP="00613CB4">
      <w:pPr>
        <w:pStyle w:val="Akapitzlist"/>
        <w:numPr>
          <w:ilvl w:val="1"/>
          <w:numId w:val="19"/>
        </w:numPr>
        <w:rPr>
          <w:rFonts w:ascii="Arial" w:hAnsi="Arial"/>
          <w:sz w:val="24"/>
          <w:szCs w:val="24"/>
        </w:rPr>
      </w:pPr>
      <w:r>
        <w:rPr>
          <w:rFonts w:ascii="Arial" w:hAnsi="Arial"/>
          <w:sz w:val="24"/>
          <w:szCs w:val="24"/>
        </w:rPr>
        <w:t>Wyposażenie placu zabaw</w:t>
      </w:r>
    </w:p>
    <w:p w14:paraId="70E904D5" w14:textId="4AAE06D3"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Wyposażenie strefy relaksu i elementy małej architektury </w:t>
      </w:r>
    </w:p>
    <w:p w14:paraId="38BD2129" w14:textId="7632C047"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 Ogrodzenie placu</w:t>
      </w:r>
    </w:p>
    <w:p w14:paraId="4FB886C9" w14:textId="77777777" w:rsidR="00613CB4" w:rsidRPr="00787A4B" w:rsidRDefault="00613CB4" w:rsidP="00613CB4">
      <w:pPr>
        <w:pStyle w:val="Akapitzlist"/>
        <w:ind w:left="1440"/>
        <w:rPr>
          <w:rFonts w:ascii="Arial" w:hAnsi="Arial"/>
          <w:sz w:val="24"/>
          <w:szCs w:val="24"/>
        </w:rPr>
      </w:pP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7E7E0DD0" w14:textId="4F280EA9"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Całość robót należy wykonać zgodnie z dokumentacją projektową; </w:t>
      </w:r>
    </w:p>
    <w:p w14:paraId="44E4D3E8" w14:textId="0B863E64"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sporządzenie wszystkich wymaganych dokumentów powykonawczych odpowiednio do zakresu wykonanych robót</w:t>
      </w:r>
      <w:r w:rsidR="00986FB8">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19A24220" w14:textId="30DC7BCE" w:rsid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pełna obsługa geodezyjna budowy wraz z geodezyjną inwentaryzacją powykonawczą sporządzoną w </w:t>
      </w:r>
      <w:r w:rsidR="003E4BC2">
        <w:rPr>
          <w:rFonts w:ascii="Arial" w:eastAsia="Times New Roman" w:hAnsi="Arial" w:cs="Times New Roman"/>
          <w:sz w:val="24"/>
          <w:szCs w:val="24"/>
          <w:lang w:eastAsia="pl-PL"/>
        </w:rPr>
        <w:t>trzech kompletach w skali 1:500;</w:t>
      </w:r>
    </w:p>
    <w:p w14:paraId="14075457" w14:textId="7DDA365B" w:rsidR="00887C12" w:rsidRDefault="00887C12" w:rsidP="001A4D1A">
      <w:pPr>
        <w:numPr>
          <w:ilvl w:val="0"/>
          <w:numId w:val="42"/>
        </w:numPr>
        <w:spacing w:after="0" w:line="240" w:lineRule="auto"/>
        <w:ind w:left="1080"/>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prawidłowe zabezpieczenie terenu przed dostępem osób trzecich</w:t>
      </w:r>
      <w:r w:rsidR="00386243">
        <w:rPr>
          <w:rFonts w:ascii="Arial" w:eastAsia="Times New Roman" w:hAnsi="Arial" w:cs="Times New Roman"/>
          <w:sz w:val="24"/>
          <w:szCs w:val="24"/>
          <w:lang w:eastAsia="pl-PL"/>
        </w:rPr>
        <w:t>;</w:t>
      </w:r>
    </w:p>
    <w:p w14:paraId="00CF8D1C" w14:textId="77777777" w:rsidR="001A4D1A" w:rsidRPr="001A4D1A" w:rsidRDefault="001A4D1A" w:rsidP="001A4D1A">
      <w:pPr>
        <w:spacing w:after="0" w:line="240" w:lineRule="auto"/>
        <w:jc w:val="both"/>
        <w:rPr>
          <w:rFonts w:ascii="Arial" w:eastAsia="Times New Roman" w:hAnsi="Arial" w:cs="Times New Roman"/>
          <w:sz w:val="24"/>
          <w:szCs w:val="24"/>
          <w:lang w:eastAsia="pl-PL"/>
        </w:rPr>
      </w:pPr>
    </w:p>
    <w:p w14:paraId="0CBB6D98" w14:textId="06F54BC8"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lastRenderedPageBreak/>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ED202E" w:rsidRPr="00230F67">
        <w:rPr>
          <w:rFonts w:ascii="Arial" w:hAnsi="Arial" w:cs="Arial"/>
          <w:sz w:val="24"/>
        </w:rPr>
        <w:t xml:space="preserve"> </w:t>
      </w:r>
      <w:r w:rsidR="00010D2D" w:rsidRPr="00230F67">
        <w:rPr>
          <w:rFonts w:ascii="Arial" w:hAnsi="Arial" w:cs="Arial"/>
          <w:sz w:val="24"/>
        </w:rPr>
        <w:t>oraz</w:t>
      </w:r>
      <w:r w:rsidR="0089625F" w:rsidRPr="00230F67">
        <w:rPr>
          <w:rFonts w:ascii="Arial" w:hAnsi="Arial" w:cs="Arial"/>
          <w:sz w:val="24"/>
        </w:rPr>
        <w:t xml:space="preserve"> specyfikacjach technicznych, stanowiących</w:t>
      </w:r>
      <w:r w:rsidR="000A5D7B" w:rsidRPr="00230F67">
        <w:rPr>
          <w:rFonts w:ascii="Arial" w:hAnsi="Arial" w:cs="Arial"/>
          <w:sz w:val="24"/>
        </w:rPr>
        <w:t xml:space="preserve"> załącznik nr </w:t>
      </w:r>
      <w:r w:rsidR="00374556" w:rsidRPr="00230F67">
        <w:rPr>
          <w:rFonts w:ascii="Arial" w:hAnsi="Arial" w:cs="Arial"/>
          <w:sz w:val="24"/>
        </w:rPr>
        <w:t>15</w:t>
      </w:r>
      <w:r w:rsidR="000A5D7B" w:rsidRPr="00230F67">
        <w:rPr>
          <w:rFonts w:ascii="Arial" w:hAnsi="Arial" w:cs="Arial"/>
          <w:sz w:val="24"/>
        </w:rPr>
        <w:t xml:space="preserve"> do SIWZ.</w:t>
      </w:r>
    </w:p>
    <w:p w14:paraId="0D680589" w14:textId="74FE3F27" w:rsidR="008302C2" w:rsidRPr="00397026" w:rsidRDefault="008302C2" w:rsidP="008302C2">
      <w:pPr>
        <w:pStyle w:val="Akapitzlist"/>
        <w:jc w:val="both"/>
        <w:rPr>
          <w:rFonts w:ascii="Arial" w:hAnsi="Arial" w:cs="Arial"/>
          <w:sz w:val="24"/>
        </w:rPr>
      </w:pPr>
      <w:r w:rsidRPr="00397026">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sidRPr="00397026">
        <w:rPr>
          <w:rFonts w:ascii="Arial" w:hAnsi="Arial" w:cs="Arial"/>
          <w:sz w:val="24"/>
        </w:rPr>
        <w:t xml:space="preserve">bieżącym </w:t>
      </w:r>
      <w:r w:rsidRPr="00397026">
        <w:rPr>
          <w:rFonts w:ascii="Arial" w:hAnsi="Arial" w:cs="Arial"/>
          <w:sz w:val="24"/>
        </w:rPr>
        <w:t>postępowaniu kierowali się tymi danymi jedynie, jako wskazówkami, co do paramet</w:t>
      </w:r>
      <w:r w:rsidR="008F7E27" w:rsidRPr="00397026">
        <w:rPr>
          <w:rFonts w:ascii="Arial" w:hAnsi="Arial" w:cs="Arial"/>
          <w:sz w:val="24"/>
        </w:rPr>
        <w:t xml:space="preserve">rów technicznych i jakościowych oraz dopuszcza zastosowanie rozwiązań  równoważnych tj. o parametrach nie gorszych niż wskazane.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230F67">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294512D8" w:rsidR="00B434A3" w:rsidRPr="00826E5A"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 xml:space="preserve">wiedzy fachowej i zasad </w:t>
      </w:r>
      <w:r w:rsidR="0083728B" w:rsidRPr="00826E5A">
        <w:rPr>
          <w:rFonts w:ascii="Arial" w:hAnsi="Arial" w:cs="Arial"/>
          <w:sz w:val="24"/>
        </w:rPr>
        <w:t>technicznych</w:t>
      </w:r>
      <w:r w:rsidRPr="00826E5A">
        <w:rPr>
          <w:rFonts w:ascii="Arial" w:hAnsi="Arial" w:cs="Arial"/>
          <w:sz w:val="24"/>
        </w:rPr>
        <w:t>.</w:t>
      </w:r>
    </w:p>
    <w:p w14:paraId="56AC6359" w14:textId="5461F822" w:rsidR="000A5D7B" w:rsidRPr="00826E5A" w:rsidRDefault="000A5D7B" w:rsidP="00230F67">
      <w:pPr>
        <w:pStyle w:val="Akapitzlist"/>
        <w:numPr>
          <w:ilvl w:val="0"/>
          <w:numId w:val="19"/>
        </w:numPr>
        <w:jc w:val="both"/>
        <w:rPr>
          <w:rFonts w:ascii="Arial" w:hAnsi="Arial" w:cs="Arial"/>
          <w:sz w:val="24"/>
        </w:rPr>
      </w:pPr>
      <w:r w:rsidRPr="00826E5A">
        <w:rPr>
          <w:rFonts w:ascii="Arial" w:hAnsi="Arial" w:cs="Arial"/>
          <w:sz w:val="24"/>
        </w:rPr>
        <w:t>Na wykonany przedmiot zamówienia, wykonawca udziela ręk</w:t>
      </w:r>
      <w:r w:rsidR="0089625F" w:rsidRPr="00826E5A">
        <w:rPr>
          <w:rFonts w:ascii="Arial" w:hAnsi="Arial" w:cs="Arial"/>
          <w:sz w:val="24"/>
        </w:rPr>
        <w:t>ojmi</w:t>
      </w:r>
      <w:r w:rsidR="00397026" w:rsidRPr="00826E5A">
        <w:rPr>
          <w:rFonts w:ascii="Arial" w:hAnsi="Arial" w:cs="Arial"/>
          <w:sz w:val="24"/>
        </w:rPr>
        <w:t xml:space="preserve"> i gwarancji</w:t>
      </w:r>
      <w:r w:rsidR="0089625F" w:rsidRPr="00826E5A">
        <w:rPr>
          <w:rFonts w:ascii="Arial" w:hAnsi="Arial" w:cs="Arial"/>
          <w:sz w:val="24"/>
        </w:rPr>
        <w:t xml:space="preserve"> na okres nie krótszy niż </w:t>
      </w:r>
      <w:r w:rsidR="00AD75E9" w:rsidRPr="00826E5A">
        <w:rPr>
          <w:rFonts w:ascii="Arial" w:hAnsi="Arial" w:cs="Arial"/>
          <w:b/>
          <w:sz w:val="24"/>
        </w:rPr>
        <w:t>60 miesięcy</w:t>
      </w:r>
      <w:r w:rsidRPr="00826E5A">
        <w:rPr>
          <w:rFonts w:ascii="Arial" w:hAnsi="Arial" w:cs="Arial"/>
          <w:sz w:val="24"/>
        </w:rPr>
        <w:t>.</w:t>
      </w:r>
    </w:p>
    <w:p w14:paraId="65A2D6D3" w14:textId="77777777" w:rsidR="00444AA0" w:rsidRPr="00826E5A" w:rsidRDefault="00566201" w:rsidP="00230F67">
      <w:pPr>
        <w:pStyle w:val="Akapitzlist"/>
        <w:numPr>
          <w:ilvl w:val="0"/>
          <w:numId w:val="19"/>
        </w:numPr>
        <w:jc w:val="both"/>
        <w:rPr>
          <w:rFonts w:ascii="Arial" w:hAnsi="Arial" w:cs="Arial"/>
          <w:sz w:val="24"/>
        </w:rPr>
      </w:pPr>
      <w:r w:rsidRPr="00826E5A">
        <w:rPr>
          <w:rFonts w:ascii="Arial" w:eastAsia="Arial" w:hAnsi="Arial" w:cs="Arial"/>
          <w:sz w:val="24"/>
        </w:rPr>
        <w:t xml:space="preserve">Oznaczenie wg Wspólnego Słownika Zamówień: </w:t>
      </w:r>
    </w:p>
    <w:p w14:paraId="60A19A5B" w14:textId="16139A1B" w:rsidR="00444AA0" w:rsidRPr="00826E5A" w:rsidRDefault="0089625F" w:rsidP="00444AA0">
      <w:pPr>
        <w:pStyle w:val="Akapitzlist"/>
        <w:rPr>
          <w:rFonts w:ascii="Arial" w:eastAsia="Arial" w:hAnsi="Arial" w:cs="Arial"/>
          <w:sz w:val="24"/>
        </w:rPr>
      </w:pPr>
      <w:r w:rsidRPr="00826E5A">
        <w:rPr>
          <w:rFonts w:ascii="Arial" w:eastAsia="Arial" w:hAnsi="Arial" w:cs="Arial"/>
          <w:sz w:val="24"/>
        </w:rPr>
        <w:t>45000000</w:t>
      </w:r>
      <w:r w:rsidR="00444AA0" w:rsidRPr="00826E5A">
        <w:rPr>
          <w:rFonts w:ascii="Arial" w:eastAsia="Arial" w:hAnsi="Arial" w:cs="Arial"/>
          <w:sz w:val="24"/>
        </w:rPr>
        <w:t>–</w:t>
      </w:r>
      <w:r w:rsidRPr="00826E5A">
        <w:rPr>
          <w:rFonts w:ascii="Arial" w:eastAsia="Arial" w:hAnsi="Arial" w:cs="Arial"/>
          <w:sz w:val="24"/>
        </w:rPr>
        <w:t>7</w:t>
      </w:r>
      <w:r w:rsidR="00444AA0" w:rsidRPr="00826E5A">
        <w:rPr>
          <w:rFonts w:ascii="Arial" w:eastAsia="Arial" w:hAnsi="Arial" w:cs="Arial"/>
          <w:sz w:val="24"/>
        </w:rPr>
        <w:t xml:space="preserve"> R</w:t>
      </w:r>
      <w:r w:rsidR="00566201" w:rsidRPr="00826E5A">
        <w:rPr>
          <w:rFonts w:ascii="Arial" w:eastAsia="Arial" w:hAnsi="Arial" w:cs="Arial"/>
          <w:sz w:val="24"/>
        </w:rPr>
        <w:t xml:space="preserve">oboty </w:t>
      </w:r>
      <w:r w:rsidRPr="00826E5A">
        <w:rPr>
          <w:rFonts w:ascii="Arial" w:eastAsia="Arial" w:hAnsi="Arial" w:cs="Arial"/>
          <w:sz w:val="24"/>
        </w:rPr>
        <w:t>budowlane</w:t>
      </w:r>
      <w:r w:rsidR="00566201" w:rsidRPr="00826E5A">
        <w:rPr>
          <w:rFonts w:ascii="Arial" w:eastAsia="Arial" w:hAnsi="Arial" w:cs="Arial"/>
          <w:sz w:val="24"/>
        </w:rPr>
        <w:t>;</w:t>
      </w:r>
      <w:r w:rsidR="00444AA0" w:rsidRPr="00826E5A">
        <w:rPr>
          <w:rFonts w:ascii="Arial" w:eastAsia="Arial" w:hAnsi="Arial" w:cs="Arial"/>
          <w:sz w:val="24"/>
        </w:rPr>
        <w:t xml:space="preserve"> </w:t>
      </w:r>
    </w:p>
    <w:p w14:paraId="090BCA04" w14:textId="77777777" w:rsidR="00444AA0" w:rsidRPr="00826E5A" w:rsidRDefault="00444AA0" w:rsidP="00444AA0">
      <w:pPr>
        <w:pStyle w:val="Akapitzlist"/>
        <w:rPr>
          <w:rFonts w:ascii="Arial" w:eastAsia="Arial" w:hAnsi="Arial" w:cs="Arial"/>
          <w:sz w:val="24"/>
        </w:rPr>
      </w:pPr>
      <w:r w:rsidRPr="00826E5A">
        <w:rPr>
          <w:rFonts w:ascii="Arial" w:eastAsia="Arial" w:hAnsi="Arial" w:cs="Arial"/>
          <w:sz w:val="24"/>
        </w:rPr>
        <w:t xml:space="preserve">45100000-8 Przygotowanie terenu pod budowę; </w:t>
      </w:r>
    </w:p>
    <w:p w14:paraId="2E6C2154" w14:textId="2793E10F" w:rsidR="00566201" w:rsidRPr="00826E5A" w:rsidRDefault="00444AA0" w:rsidP="00444AA0">
      <w:pPr>
        <w:pStyle w:val="Akapitzlist"/>
        <w:rPr>
          <w:rFonts w:ascii="Arial" w:eastAsia="Arial" w:hAnsi="Arial" w:cs="Arial"/>
          <w:sz w:val="24"/>
        </w:rPr>
      </w:pPr>
      <w:r w:rsidRPr="00826E5A">
        <w:rPr>
          <w:rFonts w:ascii="Arial" w:eastAsia="Arial" w:hAnsi="Arial" w:cs="Arial"/>
          <w:sz w:val="24"/>
        </w:rPr>
        <w:t>45200000-9 Roboty budowlane w zakresie wznoszenia kompletnych obiektów budowlanych;</w:t>
      </w:r>
    </w:p>
    <w:p w14:paraId="12C22959" w14:textId="77777777" w:rsidR="001D086B" w:rsidRPr="00826E5A" w:rsidRDefault="001D086B" w:rsidP="001D086B">
      <w:pPr>
        <w:pStyle w:val="Akapitzlist"/>
        <w:rPr>
          <w:rFonts w:ascii="Arial" w:eastAsia="Arial" w:hAnsi="Arial" w:cs="Arial"/>
          <w:sz w:val="24"/>
        </w:rPr>
      </w:pPr>
      <w:r w:rsidRPr="00826E5A">
        <w:rPr>
          <w:rFonts w:ascii="Arial" w:eastAsia="Arial" w:hAnsi="Arial" w:cs="Arial"/>
          <w:sz w:val="24"/>
        </w:rPr>
        <w:t>45212200-8 Roboty budowlane w zakresie budowy obiektów sportowych</w:t>
      </w:r>
    </w:p>
    <w:p w14:paraId="36F55B55" w14:textId="77777777" w:rsidR="001D086B" w:rsidRPr="00826E5A" w:rsidRDefault="001D086B" w:rsidP="001D086B">
      <w:pPr>
        <w:pStyle w:val="Akapitzlist"/>
        <w:rPr>
          <w:rFonts w:ascii="Arial" w:eastAsia="Arial" w:hAnsi="Arial" w:cs="Arial"/>
          <w:sz w:val="24"/>
        </w:rPr>
      </w:pPr>
      <w:r w:rsidRPr="00826E5A">
        <w:rPr>
          <w:rFonts w:ascii="Arial" w:eastAsia="Arial" w:hAnsi="Arial" w:cs="Arial"/>
          <w:sz w:val="24"/>
        </w:rPr>
        <w:t>45233200-1 Roboty w zakresie różnych nawierzchni</w:t>
      </w:r>
    </w:p>
    <w:p w14:paraId="59FC6369" w14:textId="77777777" w:rsidR="00397026" w:rsidRPr="00826E5A" w:rsidRDefault="00397026" w:rsidP="00397026">
      <w:pPr>
        <w:pStyle w:val="Akapitzlist"/>
        <w:jc w:val="both"/>
        <w:rPr>
          <w:rFonts w:ascii="Arial" w:eastAsia="Arial" w:hAnsi="Arial" w:cs="Arial"/>
          <w:sz w:val="24"/>
        </w:rPr>
      </w:pPr>
      <w:r w:rsidRPr="00826E5A">
        <w:rPr>
          <w:rFonts w:ascii="Arial" w:eastAsia="Arial" w:hAnsi="Arial" w:cs="Arial"/>
          <w:sz w:val="24"/>
        </w:rPr>
        <w:t xml:space="preserve">37535200-9 Wyposażenie placów zabaw </w:t>
      </w:r>
    </w:p>
    <w:p w14:paraId="05475EBF" w14:textId="4A39D2D9" w:rsidR="00346369" w:rsidRPr="00826E5A" w:rsidRDefault="00346369" w:rsidP="00397026">
      <w:pPr>
        <w:pStyle w:val="Akapitzlist"/>
        <w:numPr>
          <w:ilvl w:val="0"/>
          <w:numId w:val="19"/>
        </w:numPr>
        <w:jc w:val="both"/>
        <w:rPr>
          <w:rFonts w:ascii="Arial" w:hAnsi="Arial" w:cs="Arial"/>
          <w:sz w:val="24"/>
        </w:rPr>
      </w:pPr>
      <w:r w:rsidRPr="00826E5A">
        <w:rPr>
          <w:rFonts w:ascii="Arial" w:hAnsi="Arial" w:cs="Arial"/>
          <w:sz w:val="24"/>
        </w:rPr>
        <w:t xml:space="preserve">Zamawiający </w:t>
      </w:r>
      <w:r w:rsidR="00B90E43" w:rsidRPr="00826E5A">
        <w:rPr>
          <w:rFonts w:ascii="Arial" w:hAnsi="Arial" w:cs="Arial"/>
          <w:sz w:val="24"/>
        </w:rPr>
        <w:t xml:space="preserve">nie </w:t>
      </w:r>
      <w:r w:rsidRPr="00826E5A">
        <w:rPr>
          <w:rFonts w:ascii="Arial" w:hAnsi="Arial" w:cs="Arial"/>
          <w:sz w:val="24"/>
        </w:rPr>
        <w:t>przewiduje możliwoś</w:t>
      </w:r>
      <w:r w:rsidR="00EB1CD1" w:rsidRPr="00826E5A">
        <w:rPr>
          <w:rFonts w:ascii="Arial" w:hAnsi="Arial" w:cs="Arial"/>
          <w:sz w:val="24"/>
        </w:rPr>
        <w:t>ci</w:t>
      </w:r>
      <w:r w:rsidRPr="00826E5A">
        <w:rPr>
          <w:rFonts w:ascii="Arial" w:hAnsi="Arial" w:cs="Arial"/>
          <w:sz w:val="24"/>
        </w:rPr>
        <w:t xml:space="preserve"> udzielenia zamówienia, o którym mowa</w:t>
      </w:r>
      <w:r w:rsidR="00B90E43" w:rsidRPr="00826E5A">
        <w:rPr>
          <w:rFonts w:ascii="Arial" w:hAnsi="Arial" w:cs="Arial"/>
          <w:sz w:val="24"/>
        </w:rPr>
        <w:t xml:space="preserve"> </w:t>
      </w:r>
      <w:r w:rsidRPr="00826E5A">
        <w:rPr>
          <w:rFonts w:ascii="Arial" w:hAnsi="Arial" w:cs="Arial"/>
          <w:sz w:val="24"/>
        </w:rPr>
        <w:t xml:space="preserve">w art. 67 ust. 1 pkt. 6 ustawy PZP, polegającego na powtórzeniu podobnych robót budowlanych. </w:t>
      </w:r>
    </w:p>
    <w:p w14:paraId="1E0A86F4" w14:textId="77777777" w:rsidR="00044674" w:rsidRPr="00826E5A" w:rsidRDefault="00044674" w:rsidP="00D2645C">
      <w:pPr>
        <w:pStyle w:val="Nagwek1"/>
        <w:numPr>
          <w:ilvl w:val="0"/>
          <w:numId w:val="1"/>
        </w:numPr>
        <w:jc w:val="both"/>
        <w:rPr>
          <w:rFonts w:ascii="Arial" w:hAnsi="Arial" w:cs="Arial"/>
          <w:color w:val="auto"/>
          <w:sz w:val="24"/>
        </w:rPr>
      </w:pPr>
      <w:bookmarkStart w:id="3" w:name="_Toc461792592"/>
      <w:r w:rsidRPr="00826E5A">
        <w:rPr>
          <w:rFonts w:ascii="Arial" w:hAnsi="Arial" w:cs="Arial"/>
          <w:color w:val="auto"/>
          <w:sz w:val="24"/>
        </w:rPr>
        <w:t>Termin wykonania zamówienia.</w:t>
      </w:r>
      <w:bookmarkEnd w:id="3"/>
    </w:p>
    <w:p w14:paraId="14E7EFA6" w14:textId="1DFAA980" w:rsidR="00044674" w:rsidRPr="00826E5A" w:rsidRDefault="000A5D7B" w:rsidP="00044674">
      <w:pPr>
        <w:ind w:left="360"/>
        <w:rPr>
          <w:rFonts w:ascii="Arial" w:hAnsi="Arial" w:cs="Arial"/>
          <w:sz w:val="24"/>
        </w:rPr>
      </w:pPr>
      <w:r w:rsidRPr="00826E5A">
        <w:rPr>
          <w:rFonts w:ascii="Arial" w:hAnsi="Arial" w:cs="Arial"/>
          <w:sz w:val="24"/>
        </w:rPr>
        <w:t xml:space="preserve">Do dnia </w:t>
      </w:r>
      <w:r w:rsidR="002D187C" w:rsidRPr="00D04A26">
        <w:rPr>
          <w:rFonts w:ascii="Arial" w:hAnsi="Arial" w:cs="Arial"/>
          <w:sz w:val="24"/>
        </w:rPr>
        <w:t>12</w:t>
      </w:r>
      <w:r w:rsidR="00237770" w:rsidRPr="00D04A26">
        <w:rPr>
          <w:rFonts w:ascii="Arial" w:hAnsi="Arial" w:cs="Arial"/>
          <w:sz w:val="24"/>
        </w:rPr>
        <w:t xml:space="preserve"> </w:t>
      </w:r>
      <w:r w:rsidR="006337C8" w:rsidRPr="00D04A26">
        <w:rPr>
          <w:rFonts w:ascii="Arial" w:hAnsi="Arial" w:cs="Arial"/>
          <w:sz w:val="24"/>
        </w:rPr>
        <w:t>października</w:t>
      </w:r>
      <w:r w:rsidR="00237770" w:rsidRPr="00D04A26">
        <w:rPr>
          <w:rFonts w:ascii="Arial" w:hAnsi="Arial" w:cs="Arial"/>
          <w:sz w:val="24"/>
        </w:rPr>
        <w:t xml:space="preserve"> </w:t>
      </w:r>
      <w:r w:rsidR="00B90E43" w:rsidRPr="00D04A26">
        <w:rPr>
          <w:rFonts w:ascii="Arial" w:hAnsi="Arial" w:cs="Arial"/>
          <w:sz w:val="24"/>
        </w:rPr>
        <w:t>201</w:t>
      </w:r>
      <w:r w:rsidR="00230F67" w:rsidRPr="00D04A26">
        <w:rPr>
          <w:rFonts w:ascii="Arial" w:hAnsi="Arial" w:cs="Arial"/>
          <w:sz w:val="24"/>
        </w:rPr>
        <w:t>8</w:t>
      </w:r>
      <w:r w:rsidR="00044674" w:rsidRPr="00D04A26">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lastRenderedPageBreak/>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193FFA83" w:rsidR="006410DA" w:rsidRPr="00826E5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w:t>
      </w:r>
      <w:r w:rsidR="00FE03CE" w:rsidRPr="00FF0CCA">
        <w:rPr>
          <w:rFonts w:ascii="Arial" w:hAnsi="Arial" w:cs="Arial"/>
          <w:sz w:val="24"/>
        </w:rPr>
        <w:t xml:space="preserve">niż </w:t>
      </w:r>
      <w:r w:rsidR="00386243">
        <w:rPr>
          <w:rFonts w:ascii="Arial" w:hAnsi="Arial" w:cs="Arial"/>
          <w:sz w:val="24"/>
        </w:rPr>
        <w:t>15</w:t>
      </w:r>
      <w:r w:rsidR="00707DBE">
        <w:rPr>
          <w:rFonts w:ascii="Arial" w:hAnsi="Arial" w:cs="Arial"/>
          <w:sz w:val="24"/>
        </w:rPr>
        <w:t>0</w:t>
      </w:r>
      <w:r w:rsidRPr="00826E5A">
        <w:rPr>
          <w:rFonts w:ascii="Arial" w:hAnsi="Arial" w:cs="Arial"/>
          <w:sz w:val="24"/>
        </w:rPr>
        <w:t> 000,00 zł;</w:t>
      </w:r>
    </w:p>
    <w:p w14:paraId="6E8FF930" w14:textId="0C95A6D5" w:rsidR="000A5D7B" w:rsidRPr="00826E5A" w:rsidRDefault="000A5D7B" w:rsidP="004A36AA">
      <w:pPr>
        <w:pStyle w:val="Akapitzlist"/>
        <w:numPr>
          <w:ilvl w:val="1"/>
          <w:numId w:val="6"/>
        </w:numPr>
        <w:jc w:val="both"/>
        <w:rPr>
          <w:rFonts w:ascii="Arial" w:hAnsi="Arial" w:cs="Arial"/>
          <w:sz w:val="24"/>
        </w:rPr>
      </w:pPr>
      <w:r w:rsidRPr="00826E5A">
        <w:rPr>
          <w:rFonts w:ascii="Arial" w:hAnsi="Arial" w:cs="Arial"/>
          <w:sz w:val="24"/>
        </w:rPr>
        <w:t>posiada ubezpieczenie odpowiedzialności cywilnej</w:t>
      </w:r>
      <w:r w:rsidR="006410DA" w:rsidRPr="00826E5A">
        <w:rPr>
          <w:rFonts w:ascii="Arial" w:hAnsi="Arial" w:cs="Arial"/>
          <w:sz w:val="24"/>
        </w:rPr>
        <w:t xml:space="preserve"> w zakresie prowadzonej działalności związanej z przedmiotem zamówienia na sum</w:t>
      </w:r>
      <w:r w:rsidR="00FE03CE" w:rsidRPr="00826E5A">
        <w:rPr>
          <w:rFonts w:ascii="Arial" w:hAnsi="Arial" w:cs="Arial"/>
          <w:sz w:val="24"/>
        </w:rPr>
        <w:t xml:space="preserve">ę gwarancyjną nie mniejszą niż </w:t>
      </w:r>
      <w:r w:rsidR="00FE03CE" w:rsidRPr="00826E5A">
        <w:rPr>
          <w:rFonts w:ascii="Arial" w:hAnsi="Arial" w:cs="Arial"/>
          <w:sz w:val="24"/>
        </w:rPr>
        <w:br/>
      </w:r>
      <w:r w:rsidR="00386243">
        <w:rPr>
          <w:rFonts w:ascii="Arial" w:hAnsi="Arial" w:cs="Arial"/>
          <w:sz w:val="24"/>
        </w:rPr>
        <w:t>15</w:t>
      </w:r>
      <w:r w:rsidR="00787A4B" w:rsidRPr="00826E5A">
        <w:rPr>
          <w:rFonts w:ascii="Arial" w:hAnsi="Arial" w:cs="Arial"/>
          <w:sz w:val="24"/>
        </w:rPr>
        <w:t>0</w:t>
      </w:r>
      <w:r w:rsidR="006410DA" w:rsidRPr="00826E5A">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7B2C3985" w14:textId="431D20E0" w:rsidR="00230F67" w:rsidRPr="00497509" w:rsidRDefault="006410DA" w:rsidP="00497509">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8E2184" w:rsidRPr="002664F1">
        <w:rPr>
          <w:rFonts w:ascii="Arial" w:hAnsi="Arial" w:cs="Arial"/>
          <w:b/>
          <w:iCs/>
          <w:sz w:val="24"/>
          <w:szCs w:val="24"/>
        </w:rPr>
        <w:t>w specjaln</w:t>
      </w:r>
      <w:r w:rsidR="007C1E6A">
        <w:rPr>
          <w:rFonts w:ascii="Arial" w:hAnsi="Arial" w:cs="Arial"/>
          <w:b/>
          <w:iCs/>
          <w:sz w:val="24"/>
          <w:szCs w:val="24"/>
        </w:rPr>
        <w:t>ości konstrukcyjno – budowlanej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w:t>
      </w:r>
      <w:r w:rsidR="00ED4C3C" w:rsidRPr="00016107">
        <w:rPr>
          <w:rFonts w:ascii="Arial" w:hAnsi="Arial" w:cs="Arial"/>
          <w:sz w:val="24"/>
        </w:rPr>
        <w:lastRenderedPageBreak/>
        <w:t>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w:t>
      </w:r>
      <w:r w:rsidRPr="00016107">
        <w:rPr>
          <w:rFonts w:ascii="Arial" w:hAnsi="Arial" w:cs="Arial"/>
          <w:sz w:val="24"/>
        </w:rPr>
        <w:lastRenderedPageBreak/>
        <w:t>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4F746FC9" w:rsidR="00957E8D" w:rsidRPr="00826E5A"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386243">
        <w:rPr>
          <w:rFonts w:ascii="Arial" w:hAnsi="Arial" w:cs="Arial"/>
          <w:sz w:val="24"/>
        </w:rPr>
        <w:t>15</w:t>
      </w:r>
      <w:r w:rsidR="00AB4B70" w:rsidRPr="00826E5A">
        <w:rPr>
          <w:rFonts w:ascii="Arial" w:hAnsi="Arial" w:cs="Arial"/>
          <w:sz w:val="24"/>
        </w:rPr>
        <w:t>0</w:t>
      </w:r>
      <w:r w:rsidR="007B0E9B" w:rsidRPr="00826E5A">
        <w:rPr>
          <w:rFonts w:ascii="Arial" w:hAnsi="Arial" w:cs="Arial"/>
          <w:sz w:val="24"/>
        </w:rPr>
        <w:t xml:space="preserve"> </w:t>
      </w:r>
      <w:r w:rsidR="007E209A" w:rsidRPr="00826E5A">
        <w:rPr>
          <w:rFonts w:ascii="Arial" w:hAnsi="Arial" w:cs="Arial"/>
          <w:sz w:val="24"/>
        </w:rPr>
        <w:t>000,00 zł</w:t>
      </w:r>
      <w:r w:rsidRPr="00826E5A">
        <w:rPr>
          <w:rFonts w:ascii="Arial" w:hAnsi="Arial" w:cs="Arial"/>
          <w:sz w:val="24"/>
        </w:rPr>
        <w:t>, w okresie nie wcześniejszym niż 1 miesiąc przed upływem terminu składania ofert;</w:t>
      </w:r>
    </w:p>
    <w:p w14:paraId="745FED1E" w14:textId="24931B43" w:rsidR="00957E8D" w:rsidRPr="00826E5A" w:rsidRDefault="00957E8D" w:rsidP="004A36AA">
      <w:pPr>
        <w:pStyle w:val="Akapitzlist"/>
        <w:numPr>
          <w:ilvl w:val="2"/>
          <w:numId w:val="4"/>
        </w:numPr>
        <w:ind w:left="2268" w:hanging="288"/>
        <w:jc w:val="both"/>
        <w:rPr>
          <w:rFonts w:ascii="Arial" w:hAnsi="Arial" w:cs="Arial"/>
          <w:sz w:val="24"/>
        </w:rPr>
      </w:pPr>
      <w:r w:rsidRPr="00826E5A">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26E5A">
        <w:rPr>
          <w:rFonts w:ascii="Arial" w:hAnsi="Arial" w:cs="Arial"/>
          <w:sz w:val="24"/>
        </w:rPr>
        <w:t xml:space="preserve">nie niższą niż </w:t>
      </w:r>
      <w:r w:rsidR="00386243">
        <w:rPr>
          <w:rFonts w:ascii="Arial" w:hAnsi="Arial" w:cs="Arial"/>
          <w:sz w:val="24"/>
        </w:rPr>
        <w:t>15</w:t>
      </w:r>
      <w:r w:rsidR="00AB4B70" w:rsidRPr="00826E5A">
        <w:rPr>
          <w:rFonts w:ascii="Arial" w:hAnsi="Arial" w:cs="Arial"/>
          <w:sz w:val="24"/>
        </w:rPr>
        <w:t>0</w:t>
      </w:r>
      <w:r w:rsidR="007E209A" w:rsidRPr="00826E5A">
        <w:rPr>
          <w:rFonts w:ascii="Arial" w:hAnsi="Arial" w:cs="Arial"/>
          <w:sz w:val="24"/>
        </w:rPr>
        <w:t> 000,00 zł</w:t>
      </w:r>
      <w:r w:rsidR="00724797" w:rsidRPr="00826E5A">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 xml:space="preserve">ami, o których mowa, są referencje bądź inne dokumenty wystawione przez podmiot, na rzecz którego roboty budowlane były wykonywane, a jeżeli z uzasadnionej przyczyny o obiektywnym charakterze </w:t>
      </w:r>
      <w:r w:rsidRPr="00016107">
        <w:rPr>
          <w:rFonts w:ascii="Arial" w:hAnsi="Arial" w:cs="Arial"/>
          <w:sz w:val="24"/>
        </w:rPr>
        <w:lastRenderedPageBreak/>
        <w:t>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lastRenderedPageBreak/>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lastRenderedPageBreak/>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1BE69878"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w:t>
      </w:r>
      <w:r w:rsidR="00D31DB5" w:rsidRPr="00826E5A">
        <w:rPr>
          <w:rFonts w:ascii="Arial" w:hAnsi="Arial" w:cs="Arial"/>
          <w:sz w:val="24"/>
          <w:szCs w:val="24"/>
        </w:rPr>
        <w:t xml:space="preserve">ysokości </w:t>
      </w:r>
      <w:r w:rsidR="00386243">
        <w:rPr>
          <w:rFonts w:ascii="Arial" w:hAnsi="Arial" w:cs="Arial"/>
          <w:b/>
          <w:sz w:val="24"/>
          <w:szCs w:val="24"/>
        </w:rPr>
        <w:t>3</w:t>
      </w:r>
      <w:r w:rsidR="00707DBE">
        <w:rPr>
          <w:rFonts w:ascii="Arial" w:hAnsi="Arial" w:cs="Arial"/>
          <w:b/>
          <w:sz w:val="24"/>
          <w:szCs w:val="24"/>
        </w:rPr>
        <w:t xml:space="preserve"> 500</w:t>
      </w:r>
      <w:r w:rsidR="00D31DB5" w:rsidRPr="00826E5A">
        <w:rPr>
          <w:rFonts w:ascii="Arial" w:hAnsi="Arial" w:cs="Arial"/>
          <w:b/>
          <w:sz w:val="24"/>
          <w:szCs w:val="24"/>
        </w:rPr>
        <w:t>,00</w:t>
      </w:r>
      <w:r w:rsidRPr="00826E5A">
        <w:rPr>
          <w:rFonts w:ascii="Arial" w:hAnsi="Arial" w:cs="Arial"/>
          <w:b/>
          <w:sz w:val="24"/>
          <w:szCs w:val="24"/>
        </w:rPr>
        <w:t xml:space="preserve"> zł</w:t>
      </w:r>
      <w:r w:rsidR="00D31DB5" w:rsidRPr="00826E5A">
        <w:rPr>
          <w:rFonts w:ascii="Arial" w:hAnsi="Arial" w:cs="Arial"/>
          <w:b/>
          <w:sz w:val="24"/>
          <w:szCs w:val="24"/>
        </w:rPr>
        <w:t xml:space="preserve"> (słownie: </w:t>
      </w:r>
      <w:r w:rsidR="00386243">
        <w:rPr>
          <w:rFonts w:ascii="Arial" w:hAnsi="Arial" w:cs="Arial"/>
          <w:b/>
          <w:sz w:val="24"/>
          <w:szCs w:val="24"/>
        </w:rPr>
        <w:t>trzy</w:t>
      </w:r>
      <w:r w:rsidR="00707DBE">
        <w:rPr>
          <w:rFonts w:ascii="Arial" w:hAnsi="Arial" w:cs="Arial"/>
          <w:b/>
          <w:sz w:val="24"/>
          <w:szCs w:val="24"/>
        </w:rPr>
        <w:t xml:space="preserve"> </w:t>
      </w:r>
      <w:r w:rsidR="00787A4B" w:rsidRPr="00826E5A">
        <w:rPr>
          <w:rFonts w:ascii="Arial" w:hAnsi="Arial" w:cs="Arial"/>
          <w:b/>
          <w:sz w:val="24"/>
          <w:szCs w:val="24"/>
        </w:rPr>
        <w:t>tysi</w:t>
      </w:r>
      <w:r w:rsidR="006337C8" w:rsidRPr="00826E5A">
        <w:rPr>
          <w:rFonts w:ascii="Arial" w:hAnsi="Arial" w:cs="Arial"/>
          <w:b/>
          <w:sz w:val="24"/>
          <w:szCs w:val="24"/>
        </w:rPr>
        <w:t>ą</w:t>
      </w:r>
      <w:r w:rsidR="00787A4B" w:rsidRPr="00826E5A">
        <w:rPr>
          <w:rFonts w:ascii="Arial" w:hAnsi="Arial" w:cs="Arial"/>
          <w:b/>
          <w:sz w:val="24"/>
          <w:szCs w:val="24"/>
        </w:rPr>
        <w:t>c</w:t>
      </w:r>
      <w:r w:rsidR="006337C8" w:rsidRPr="00826E5A">
        <w:rPr>
          <w:rFonts w:ascii="Arial" w:hAnsi="Arial" w:cs="Arial"/>
          <w:b/>
          <w:sz w:val="24"/>
          <w:szCs w:val="24"/>
        </w:rPr>
        <w:t xml:space="preserve">e </w:t>
      </w:r>
      <w:r w:rsidR="00707DBE">
        <w:rPr>
          <w:rFonts w:ascii="Arial" w:hAnsi="Arial" w:cs="Arial"/>
          <w:b/>
          <w:sz w:val="24"/>
          <w:szCs w:val="24"/>
        </w:rPr>
        <w:t xml:space="preserve">pięćset </w:t>
      </w:r>
      <w:r w:rsidR="00D31DB5" w:rsidRPr="00826E5A">
        <w:rPr>
          <w:rFonts w:ascii="Arial" w:hAnsi="Arial" w:cs="Arial"/>
          <w:b/>
          <w:sz w:val="24"/>
          <w:szCs w:val="24"/>
        </w:rPr>
        <w:t>złotych</w:t>
      </w:r>
      <w:r w:rsidR="00A014B6" w:rsidRPr="00826E5A">
        <w:rPr>
          <w:rFonts w:ascii="Arial" w:hAnsi="Arial" w:cs="Arial"/>
          <w:b/>
          <w:sz w:val="24"/>
          <w:szCs w:val="24"/>
        </w:rPr>
        <w:t xml:space="preserve"> 00/100</w:t>
      </w:r>
      <w:r w:rsidR="00D31DB5" w:rsidRPr="00826E5A">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138B1729"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707DBE">
        <w:rPr>
          <w:rFonts w:ascii="Arial" w:hAnsi="Arial" w:cs="Arial"/>
          <w:b/>
          <w:sz w:val="24"/>
          <w:szCs w:val="24"/>
        </w:rPr>
        <w:t>1</w:t>
      </w:r>
      <w:r w:rsidR="00386243">
        <w:rPr>
          <w:rFonts w:ascii="Arial" w:hAnsi="Arial" w:cs="Arial"/>
          <w:b/>
          <w:sz w:val="24"/>
          <w:szCs w:val="24"/>
        </w:rPr>
        <w:t>2</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4F7CB0D"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707DBE">
        <w:rPr>
          <w:rFonts w:ascii="Arial" w:hAnsi="Arial" w:cs="Arial"/>
          <w:b/>
          <w:sz w:val="24"/>
          <w:szCs w:val="24"/>
        </w:rPr>
        <w:t>1</w:t>
      </w:r>
      <w:r w:rsidR="00386243">
        <w:rPr>
          <w:rFonts w:ascii="Arial" w:hAnsi="Arial" w:cs="Arial"/>
          <w:b/>
          <w:sz w:val="24"/>
          <w:szCs w:val="24"/>
        </w:rPr>
        <w:t>2</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6260735A"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FF0CCA">
        <w:rPr>
          <w:rFonts w:ascii="Arial" w:hAnsi="Arial" w:cs="Arial"/>
          <w:b/>
          <w:i/>
          <w:sz w:val="28"/>
          <w:szCs w:val="28"/>
        </w:rPr>
        <w:t>„</w:t>
      </w:r>
      <w:r w:rsidR="00386243" w:rsidRPr="00386243">
        <w:rPr>
          <w:rFonts w:ascii="Times New Roman" w:hAnsi="Times New Roman" w:cs="Times New Roman"/>
          <w:b/>
          <w:bCs/>
          <w:i/>
          <w:sz w:val="28"/>
          <w:szCs w:val="28"/>
        </w:rPr>
        <w:t xml:space="preserve">Budowa placu zabaw, siłowni plenerowej i strefy relaksu w miejscowości Złotne </w:t>
      </w:r>
      <w:r w:rsidRPr="00655883">
        <w:rPr>
          <w:rFonts w:ascii="Times New Roman" w:hAnsi="Times New Roman" w:cs="Times New Roman"/>
          <w:b/>
          <w:i/>
          <w:sz w:val="28"/>
          <w:szCs w:val="28"/>
        </w:rPr>
        <w:t>–</w:t>
      </w:r>
      <w:r w:rsidR="00D31DB5" w:rsidRPr="00655883">
        <w:rPr>
          <w:rFonts w:ascii="Times New Roman" w:hAnsi="Times New Roman" w:cs="Times New Roman"/>
          <w:b/>
          <w:i/>
          <w:sz w:val="28"/>
          <w:szCs w:val="28"/>
        </w:rPr>
        <w:t xml:space="preserve"> </w:t>
      </w:r>
      <w:r w:rsidR="00606DF4" w:rsidRPr="00655883">
        <w:rPr>
          <w:rFonts w:ascii="Times New Roman" w:hAnsi="Times New Roman" w:cs="Times New Roman"/>
          <w:b/>
          <w:i/>
          <w:sz w:val="28"/>
          <w:szCs w:val="28"/>
        </w:rPr>
        <w:t xml:space="preserve">zamówienie publiczne nr </w:t>
      </w:r>
      <w:r w:rsidR="00542733" w:rsidRPr="00655883">
        <w:rPr>
          <w:rFonts w:ascii="Times New Roman" w:hAnsi="Times New Roman" w:cs="Times New Roman"/>
          <w:b/>
          <w:i/>
          <w:sz w:val="28"/>
          <w:szCs w:val="28"/>
        </w:rPr>
        <w:t>IRB.</w:t>
      </w:r>
      <w:r w:rsidR="00606DF4" w:rsidRPr="00655883">
        <w:rPr>
          <w:rFonts w:ascii="Times New Roman" w:hAnsi="Times New Roman" w:cs="Times New Roman"/>
          <w:b/>
          <w:i/>
          <w:sz w:val="28"/>
          <w:szCs w:val="28"/>
        </w:rPr>
        <w:t>271.</w:t>
      </w:r>
      <w:r w:rsidR="00BB26C2">
        <w:rPr>
          <w:rFonts w:ascii="Times New Roman" w:hAnsi="Times New Roman" w:cs="Times New Roman"/>
          <w:b/>
          <w:i/>
          <w:sz w:val="28"/>
          <w:szCs w:val="28"/>
        </w:rPr>
        <w:t>1</w:t>
      </w:r>
      <w:r w:rsidR="00386243">
        <w:rPr>
          <w:rFonts w:ascii="Times New Roman" w:hAnsi="Times New Roman" w:cs="Times New Roman"/>
          <w:b/>
          <w:i/>
          <w:sz w:val="28"/>
          <w:szCs w:val="28"/>
        </w:rPr>
        <w:t>2</w:t>
      </w:r>
      <w:r w:rsidRPr="00655883">
        <w:rPr>
          <w:rFonts w:ascii="Times New Roman" w:hAnsi="Times New Roman" w:cs="Times New Roman"/>
          <w:b/>
          <w:i/>
          <w:sz w:val="28"/>
          <w:szCs w:val="28"/>
        </w:rPr>
        <w:t>.201</w:t>
      </w:r>
      <w:r w:rsidR="00787A4B" w:rsidRPr="00655883">
        <w:rPr>
          <w:rFonts w:ascii="Times New Roman" w:hAnsi="Times New Roman" w:cs="Times New Roman"/>
          <w:b/>
          <w:i/>
          <w:sz w:val="28"/>
          <w:szCs w:val="28"/>
        </w:rPr>
        <w:t>8</w:t>
      </w:r>
      <w:r w:rsidRPr="00655883">
        <w:rPr>
          <w:rFonts w:ascii="Times New Roman" w:hAnsi="Times New Roman" w:cs="Times New Roman"/>
          <w:b/>
          <w:i/>
          <w:sz w:val="28"/>
          <w:szCs w:val="28"/>
        </w:rPr>
        <w:t xml:space="preserve">. Nie otwierać przed </w:t>
      </w:r>
      <w:r w:rsidRPr="00D04A26">
        <w:rPr>
          <w:rFonts w:ascii="Times New Roman" w:hAnsi="Times New Roman" w:cs="Times New Roman"/>
          <w:b/>
          <w:i/>
          <w:sz w:val="28"/>
          <w:szCs w:val="28"/>
        </w:rPr>
        <w:t xml:space="preserve">dniem </w:t>
      </w:r>
      <w:r w:rsidR="002D187C" w:rsidRPr="00D04A26">
        <w:rPr>
          <w:rFonts w:ascii="Times New Roman" w:hAnsi="Times New Roman" w:cs="Times New Roman"/>
          <w:b/>
          <w:i/>
          <w:sz w:val="28"/>
          <w:szCs w:val="28"/>
        </w:rPr>
        <w:t>05</w:t>
      </w:r>
      <w:r w:rsidR="00606DF4" w:rsidRPr="00D04A26">
        <w:rPr>
          <w:rFonts w:ascii="Times New Roman" w:hAnsi="Times New Roman" w:cs="Times New Roman"/>
          <w:b/>
          <w:i/>
          <w:sz w:val="28"/>
          <w:szCs w:val="28"/>
        </w:rPr>
        <w:t>.</w:t>
      </w:r>
      <w:r w:rsidR="00A63D57" w:rsidRPr="00D04A26">
        <w:rPr>
          <w:rFonts w:ascii="Times New Roman" w:hAnsi="Times New Roman" w:cs="Times New Roman"/>
          <w:b/>
          <w:i/>
          <w:sz w:val="28"/>
          <w:szCs w:val="28"/>
        </w:rPr>
        <w:t>0</w:t>
      </w:r>
      <w:r w:rsidR="002D187C" w:rsidRPr="00D04A26">
        <w:rPr>
          <w:rFonts w:ascii="Times New Roman" w:hAnsi="Times New Roman" w:cs="Times New Roman"/>
          <w:b/>
          <w:i/>
          <w:sz w:val="28"/>
          <w:szCs w:val="28"/>
        </w:rPr>
        <w:t>7</w:t>
      </w:r>
      <w:r w:rsidR="00606DF4" w:rsidRPr="00D04A26">
        <w:rPr>
          <w:rFonts w:ascii="Times New Roman" w:hAnsi="Times New Roman" w:cs="Times New Roman"/>
          <w:b/>
          <w:i/>
          <w:sz w:val="28"/>
          <w:szCs w:val="28"/>
        </w:rPr>
        <w:t>.201</w:t>
      </w:r>
      <w:r w:rsidR="00A63D57" w:rsidRPr="00D04A26">
        <w:rPr>
          <w:rFonts w:ascii="Times New Roman" w:hAnsi="Times New Roman" w:cs="Times New Roman"/>
          <w:b/>
          <w:i/>
          <w:sz w:val="28"/>
          <w:szCs w:val="28"/>
        </w:rPr>
        <w:t>8</w:t>
      </w:r>
      <w:r w:rsidR="00606DF4" w:rsidRPr="00D04A26">
        <w:rPr>
          <w:rFonts w:ascii="Times New Roman" w:hAnsi="Times New Roman" w:cs="Times New Roman"/>
          <w:b/>
          <w:i/>
          <w:sz w:val="28"/>
          <w:szCs w:val="28"/>
        </w:rPr>
        <w:t>r</w:t>
      </w:r>
      <w:r w:rsidR="00606DF4" w:rsidRPr="00655883">
        <w:rPr>
          <w:rFonts w:ascii="Times New Roman" w:hAnsi="Times New Roman" w:cs="Times New Roman"/>
          <w:b/>
          <w:i/>
          <w:sz w:val="28"/>
          <w:szCs w:val="28"/>
        </w:rPr>
        <w:t>.</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D509A">
        <w:rPr>
          <w:rFonts w:ascii="Times New Roman" w:hAnsi="Times New Roman" w:cs="Times New Roman"/>
          <w:b/>
          <w:i/>
          <w:sz w:val="28"/>
          <w:szCs w:val="28"/>
        </w:rPr>
        <w:t>5</w:t>
      </w:r>
      <w:r w:rsidR="00FF0CCA">
        <w:rPr>
          <w:rFonts w:ascii="Times New Roman" w:hAnsi="Times New Roman" w:cs="Times New Roman"/>
          <w:b/>
          <w:i/>
          <w:sz w:val="28"/>
          <w:szCs w:val="28"/>
        </w:rPr>
        <w:t>”</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3D13F1D0" w:rsidR="00C959A6" w:rsidRPr="00D04A26"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Oferty należy składać w terminie do</w:t>
      </w:r>
      <w:r w:rsidRPr="00D04A26">
        <w:rPr>
          <w:rFonts w:ascii="Arial" w:hAnsi="Arial" w:cs="Arial"/>
          <w:sz w:val="24"/>
          <w:szCs w:val="24"/>
        </w:rPr>
        <w:t xml:space="preserve"> dnia </w:t>
      </w:r>
      <w:r w:rsidR="002D187C" w:rsidRPr="00D04A26">
        <w:rPr>
          <w:rFonts w:ascii="Arial" w:hAnsi="Arial" w:cs="Arial"/>
          <w:b/>
          <w:sz w:val="24"/>
          <w:szCs w:val="24"/>
        </w:rPr>
        <w:t>05</w:t>
      </w:r>
      <w:r w:rsidR="00606DF4" w:rsidRPr="00D04A26">
        <w:rPr>
          <w:rFonts w:ascii="Arial" w:hAnsi="Arial" w:cs="Arial"/>
          <w:b/>
          <w:sz w:val="24"/>
          <w:szCs w:val="24"/>
        </w:rPr>
        <w:t>.</w:t>
      </w:r>
      <w:r w:rsidR="00A63D57" w:rsidRPr="00D04A26">
        <w:rPr>
          <w:rFonts w:ascii="Arial" w:hAnsi="Arial" w:cs="Arial"/>
          <w:b/>
          <w:sz w:val="24"/>
          <w:szCs w:val="24"/>
        </w:rPr>
        <w:t>0</w:t>
      </w:r>
      <w:r w:rsidR="002D187C" w:rsidRPr="00D04A26">
        <w:rPr>
          <w:rFonts w:ascii="Arial" w:hAnsi="Arial" w:cs="Arial"/>
          <w:b/>
          <w:sz w:val="24"/>
          <w:szCs w:val="24"/>
        </w:rPr>
        <w:t>7</w:t>
      </w:r>
      <w:r w:rsidR="00D31DB5" w:rsidRPr="00D04A26">
        <w:rPr>
          <w:rFonts w:ascii="Arial" w:hAnsi="Arial" w:cs="Arial"/>
          <w:b/>
          <w:sz w:val="24"/>
          <w:szCs w:val="24"/>
        </w:rPr>
        <w:t>.201</w:t>
      </w:r>
      <w:r w:rsidR="00A63D57" w:rsidRPr="00D04A26">
        <w:rPr>
          <w:rFonts w:ascii="Arial" w:hAnsi="Arial" w:cs="Arial"/>
          <w:b/>
          <w:sz w:val="24"/>
          <w:szCs w:val="24"/>
        </w:rPr>
        <w:t>8</w:t>
      </w:r>
      <w:r w:rsidR="00D31DB5" w:rsidRPr="00D04A26">
        <w:rPr>
          <w:rFonts w:ascii="Arial" w:hAnsi="Arial" w:cs="Arial"/>
          <w:b/>
          <w:sz w:val="24"/>
          <w:szCs w:val="24"/>
        </w:rPr>
        <w:t>r.</w:t>
      </w:r>
      <w:r w:rsidRPr="00D04A26">
        <w:rPr>
          <w:rFonts w:ascii="Arial" w:hAnsi="Arial" w:cs="Arial"/>
          <w:b/>
          <w:sz w:val="24"/>
          <w:szCs w:val="24"/>
        </w:rPr>
        <w:t xml:space="preserve"> godz. </w:t>
      </w:r>
      <w:r w:rsidR="00E56C70" w:rsidRPr="00D04A26">
        <w:rPr>
          <w:rFonts w:ascii="Arial" w:hAnsi="Arial" w:cs="Arial"/>
          <w:b/>
          <w:sz w:val="24"/>
          <w:szCs w:val="24"/>
        </w:rPr>
        <w:t>09</w:t>
      </w:r>
      <w:r w:rsidR="00D31DB5" w:rsidRPr="00D04A26">
        <w:rPr>
          <w:rFonts w:ascii="Arial" w:hAnsi="Arial" w:cs="Arial"/>
          <w:b/>
          <w:sz w:val="24"/>
          <w:szCs w:val="24"/>
        </w:rPr>
        <w:t>:00.</w:t>
      </w:r>
    </w:p>
    <w:p w14:paraId="55589EC1" w14:textId="1C2921AB" w:rsidR="00C959A6" w:rsidRPr="002664F1" w:rsidRDefault="00394064" w:rsidP="004A36AA">
      <w:pPr>
        <w:pStyle w:val="Akapitzlist"/>
        <w:numPr>
          <w:ilvl w:val="0"/>
          <w:numId w:val="11"/>
        </w:numPr>
        <w:jc w:val="both"/>
        <w:rPr>
          <w:rFonts w:ascii="Arial" w:hAnsi="Arial" w:cs="Arial"/>
          <w:b/>
          <w:sz w:val="24"/>
          <w:szCs w:val="24"/>
        </w:rPr>
      </w:pPr>
      <w:r w:rsidRPr="00D04A26">
        <w:rPr>
          <w:rFonts w:ascii="Arial" w:hAnsi="Arial" w:cs="Arial"/>
          <w:sz w:val="24"/>
          <w:szCs w:val="24"/>
        </w:rPr>
        <w:lastRenderedPageBreak/>
        <w:t xml:space="preserve">Otwarcie ofert nastąpi w dniu </w:t>
      </w:r>
      <w:r w:rsidR="002D187C" w:rsidRPr="00D04A26">
        <w:rPr>
          <w:rFonts w:ascii="Arial" w:hAnsi="Arial" w:cs="Arial"/>
          <w:b/>
          <w:sz w:val="24"/>
          <w:szCs w:val="24"/>
        </w:rPr>
        <w:t>05</w:t>
      </w:r>
      <w:r w:rsidR="00606DF4" w:rsidRPr="00D04A26">
        <w:rPr>
          <w:rFonts w:ascii="Arial" w:hAnsi="Arial" w:cs="Arial"/>
          <w:b/>
          <w:sz w:val="24"/>
          <w:szCs w:val="24"/>
        </w:rPr>
        <w:t>.</w:t>
      </w:r>
      <w:r w:rsidR="00A63D57" w:rsidRPr="00D04A26">
        <w:rPr>
          <w:rFonts w:ascii="Arial" w:hAnsi="Arial" w:cs="Arial"/>
          <w:b/>
          <w:sz w:val="24"/>
          <w:szCs w:val="24"/>
        </w:rPr>
        <w:t>0</w:t>
      </w:r>
      <w:r w:rsidR="002D187C" w:rsidRPr="00D04A26">
        <w:rPr>
          <w:rFonts w:ascii="Arial" w:hAnsi="Arial" w:cs="Arial"/>
          <w:b/>
          <w:sz w:val="24"/>
          <w:szCs w:val="24"/>
        </w:rPr>
        <w:t>7</w:t>
      </w:r>
      <w:r w:rsidR="00D31DB5" w:rsidRPr="00D04A26">
        <w:rPr>
          <w:rFonts w:ascii="Arial" w:hAnsi="Arial" w:cs="Arial"/>
          <w:b/>
          <w:sz w:val="24"/>
          <w:szCs w:val="24"/>
        </w:rPr>
        <w:t>.201</w:t>
      </w:r>
      <w:r w:rsidR="00A63D57" w:rsidRPr="00D04A26">
        <w:rPr>
          <w:rFonts w:ascii="Arial" w:hAnsi="Arial" w:cs="Arial"/>
          <w:b/>
          <w:sz w:val="24"/>
          <w:szCs w:val="24"/>
        </w:rPr>
        <w:t>8</w:t>
      </w:r>
      <w:r w:rsidR="00D31DB5" w:rsidRPr="00D04A26">
        <w:rPr>
          <w:rFonts w:ascii="Arial" w:hAnsi="Arial" w:cs="Arial"/>
          <w:b/>
          <w:sz w:val="24"/>
          <w:szCs w:val="24"/>
        </w:rPr>
        <w:t>r.</w:t>
      </w:r>
      <w:r w:rsidRPr="00BB26C2">
        <w:rPr>
          <w:rFonts w:ascii="Arial" w:hAnsi="Arial" w:cs="Arial"/>
          <w:b/>
          <w:color w:val="FF0000"/>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6D509A">
        <w:rPr>
          <w:rFonts w:ascii="Arial" w:hAnsi="Arial" w:cs="Arial"/>
          <w:b/>
          <w:sz w:val="24"/>
          <w:szCs w:val="24"/>
        </w:rPr>
        <w:t>5</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1D1B62F"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w:t>
      </w:r>
      <w:r w:rsidR="00463751">
        <w:rPr>
          <w:rFonts w:ascii="Arial" w:hAnsi="Arial" w:cs="Arial"/>
          <w:sz w:val="24"/>
        </w:rPr>
        <w:t xml:space="preserve"> wyposażenia,</w:t>
      </w:r>
      <w:r w:rsidRPr="00243274">
        <w:rPr>
          <w:rFonts w:ascii="Arial" w:hAnsi="Arial" w:cs="Arial"/>
          <w:sz w:val="24"/>
        </w:rPr>
        <w:t xml:space="preserve">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15470A8F"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w:t>
      </w:r>
    </w:p>
    <w:p w14:paraId="39A5D18E" w14:textId="7AA8FF76"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Załączon</w:t>
      </w:r>
      <w:r w:rsidR="00463751">
        <w:rPr>
          <w:rFonts w:ascii="Arial" w:hAnsi="Arial" w:cs="Arial"/>
          <w:sz w:val="24"/>
        </w:rPr>
        <w:t>y</w:t>
      </w:r>
      <w:r w:rsidRPr="00243274">
        <w:rPr>
          <w:rFonts w:ascii="Arial" w:hAnsi="Arial" w:cs="Arial"/>
          <w:sz w:val="24"/>
        </w:rPr>
        <w:t xml:space="preserve"> do siwz przedmiar</w:t>
      </w:r>
      <w:r w:rsidR="00463751">
        <w:rPr>
          <w:rFonts w:ascii="Arial" w:hAnsi="Arial" w:cs="Arial"/>
          <w:sz w:val="24"/>
        </w:rPr>
        <w:t>y</w:t>
      </w:r>
      <w:r w:rsidRPr="00243274">
        <w:rPr>
          <w:rFonts w:ascii="Arial" w:hAnsi="Arial" w:cs="Arial"/>
          <w:sz w:val="24"/>
        </w:rPr>
        <w:t xml:space="preserve"> robót stanowi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cena – 60%</w:t>
      </w:r>
    </w:p>
    <w:p w14:paraId="786407E1" w14:textId="405D43D5"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 xml:space="preserve">okres </w:t>
      </w:r>
      <w:r w:rsidR="005E2760" w:rsidRPr="00826E5A">
        <w:rPr>
          <w:rFonts w:ascii="Arial" w:hAnsi="Arial" w:cs="Arial"/>
          <w:b/>
          <w:sz w:val="24"/>
          <w:szCs w:val="24"/>
        </w:rPr>
        <w:t>rękojmi</w:t>
      </w:r>
      <w:r w:rsidR="00463751" w:rsidRPr="00826E5A">
        <w:rPr>
          <w:rFonts w:ascii="Arial" w:hAnsi="Arial" w:cs="Arial"/>
          <w:b/>
          <w:sz w:val="24"/>
          <w:szCs w:val="24"/>
        </w:rPr>
        <w:t xml:space="preserve"> i gwarancji</w:t>
      </w:r>
      <w:r w:rsidR="005E2760" w:rsidRPr="00826E5A">
        <w:rPr>
          <w:rFonts w:ascii="Arial" w:hAnsi="Arial" w:cs="Arial"/>
          <w:b/>
          <w:sz w:val="24"/>
          <w:szCs w:val="24"/>
        </w:rPr>
        <w:t xml:space="preserve"> – 4</w:t>
      </w:r>
      <w:r w:rsidRPr="00826E5A">
        <w:rPr>
          <w:rFonts w:ascii="Arial" w:hAnsi="Arial" w:cs="Arial"/>
          <w:b/>
          <w:sz w:val="24"/>
          <w:szCs w:val="24"/>
        </w:rPr>
        <w:t>0%</w:t>
      </w:r>
    </w:p>
    <w:p w14:paraId="308F2B44" w14:textId="4BAAE190" w:rsidR="00B35A90" w:rsidRPr="00826E5A" w:rsidRDefault="00B35A90" w:rsidP="004A36AA">
      <w:pPr>
        <w:pStyle w:val="Akapitzlist"/>
        <w:numPr>
          <w:ilvl w:val="0"/>
          <w:numId w:val="13"/>
        </w:numPr>
        <w:jc w:val="both"/>
        <w:rPr>
          <w:rFonts w:ascii="Arial" w:hAnsi="Arial" w:cs="Arial"/>
          <w:sz w:val="24"/>
          <w:szCs w:val="24"/>
        </w:rPr>
      </w:pPr>
      <w:r w:rsidRPr="00826E5A">
        <w:rPr>
          <w:rFonts w:ascii="Arial" w:hAnsi="Arial" w:cs="Arial"/>
          <w:sz w:val="24"/>
          <w:szCs w:val="24"/>
        </w:rPr>
        <w:t xml:space="preserve">Wykonawca składając ofertę udziela rękojmi </w:t>
      </w:r>
      <w:r w:rsidR="00463751" w:rsidRPr="00826E5A">
        <w:rPr>
          <w:rFonts w:ascii="Arial" w:hAnsi="Arial" w:cs="Arial"/>
          <w:sz w:val="24"/>
          <w:szCs w:val="24"/>
        </w:rPr>
        <w:t xml:space="preserve">i gwarancji </w:t>
      </w:r>
      <w:r w:rsidRPr="00826E5A">
        <w:rPr>
          <w:rFonts w:ascii="Arial" w:hAnsi="Arial" w:cs="Arial"/>
          <w:sz w:val="24"/>
          <w:szCs w:val="24"/>
        </w:rPr>
        <w:t>na wykonane przez siebie roboty budowlane na okres nie krótszy niż</w:t>
      </w:r>
      <w:r w:rsidR="00CE1043" w:rsidRPr="00826E5A">
        <w:rPr>
          <w:rFonts w:ascii="Arial" w:hAnsi="Arial" w:cs="Arial"/>
          <w:sz w:val="24"/>
          <w:szCs w:val="24"/>
        </w:rPr>
        <w:t xml:space="preserve"> 60 miesię</w:t>
      </w:r>
      <w:r w:rsidR="005E2760" w:rsidRPr="00826E5A">
        <w:rPr>
          <w:rFonts w:ascii="Arial" w:hAnsi="Arial" w:cs="Arial"/>
          <w:sz w:val="24"/>
          <w:szCs w:val="24"/>
        </w:rPr>
        <w:t>c</w:t>
      </w:r>
      <w:r w:rsidR="00CE1043" w:rsidRPr="00826E5A">
        <w:rPr>
          <w:rFonts w:ascii="Arial" w:hAnsi="Arial" w:cs="Arial"/>
          <w:sz w:val="24"/>
          <w:szCs w:val="24"/>
        </w:rPr>
        <w:t>y</w:t>
      </w:r>
      <w:r w:rsidR="00E726CE" w:rsidRPr="00826E5A">
        <w:rPr>
          <w:rFonts w:ascii="Arial" w:hAnsi="Arial" w:cs="Arial"/>
          <w:sz w:val="24"/>
          <w:szCs w:val="24"/>
        </w:rPr>
        <w:t xml:space="preserve"> i nie dł</w:t>
      </w:r>
      <w:r w:rsidR="005E2760" w:rsidRPr="00826E5A">
        <w:rPr>
          <w:rFonts w:ascii="Arial" w:hAnsi="Arial" w:cs="Arial"/>
          <w:sz w:val="24"/>
          <w:szCs w:val="24"/>
        </w:rPr>
        <w:t xml:space="preserve">uższy niż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 xml:space="preserve">, licząc od daty protokołu zdawczo – odbiorczego. </w:t>
      </w:r>
      <w:r w:rsidR="00CE1043" w:rsidRPr="00826E5A">
        <w:rPr>
          <w:rFonts w:ascii="Arial" w:hAnsi="Arial" w:cs="Arial"/>
          <w:sz w:val="24"/>
          <w:szCs w:val="24"/>
        </w:rPr>
        <w:t xml:space="preserve">Punkty zostaną policzone dla oferty, w której wskazano okres rękojmi </w:t>
      </w:r>
      <w:r w:rsidR="00B21538" w:rsidRPr="00826E5A">
        <w:rPr>
          <w:rFonts w:ascii="Arial" w:hAnsi="Arial" w:cs="Arial"/>
          <w:sz w:val="24"/>
          <w:szCs w:val="24"/>
        </w:rPr>
        <w:t xml:space="preserve">i gwarancji </w:t>
      </w:r>
      <w:r w:rsidR="00CE1043" w:rsidRPr="00826E5A">
        <w:rPr>
          <w:rFonts w:ascii="Arial" w:hAnsi="Arial" w:cs="Arial"/>
          <w:sz w:val="24"/>
          <w:szCs w:val="24"/>
        </w:rPr>
        <w:t xml:space="preserve">dłuższy od minimalnego. </w:t>
      </w:r>
      <w:r w:rsidRPr="00826E5A">
        <w:rPr>
          <w:rFonts w:ascii="Arial" w:hAnsi="Arial" w:cs="Arial"/>
          <w:sz w:val="24"/>
          <w:szCs w:val="24"/>
        </w:rPr>
        <w:t xml:space="preserve">Wykonawca ma prawo udzielić </w:t>
      </w:r>
      <w:r w:rsidR="005E2760" w:rsidRPr="00826E5A">
        <w:rPr>
          <w:rFonts w:ascii="Arial" w:hAnsi="Arial" w:cs="Arial"/>
          <w:sz w:val="24"/>
          <w:szCs w:val="24"/>
        </w:rPr>
        <w:t>rękojmi</w:t>
      </w:r>
      <w:r w:rsidR="00B21538" w:rsidRPr="00826E5A">
        <w:rPr>
          <w:rFonts w:ascii="Arial" w:hAnsi="Arial" w:cs="Arial"/>
          <w:sz w:val="24"/>
          <w:szCs w:val="24"/>
        </w:rPr>
        <w:t xml:space="preserve"> i gwarancji</w:t>
      </w:r>
      <w:r w:rsidR="005E2760" w:rsidRPr="00826E5A">
        <w:rPr>
          <w:rFonts w:ascii="Arial" w:hAnsi="Arial" w:cs="Arial"/>
          <w:sz w:val="24"/>
          <w:szCs w:val="24"/>
        </w:rPr>
        <w:t xml:space="preserve"> na okres </w:t>
      </w:r>
      <w:r w:rsidR="005E2760" w:rsidRPr="00826E5A">
        <w:rPr>
          <w:rFonts w:ascii="Arial" w:hAnsi="Arial" w:cs="Arial"/>
          <w:sz w:val="24"/>
          <w:szCs w:val="24"/>
        </w:rPr>
        <w:lastRenderedPageBreak/>
        <w:t xml:space="preserve">dłuższy niż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 jednakże wówczas punkty w tym kryterium oceny ofert, zostaną przyznane jak dl</w:t>
      </w:r>
      <w:r w:rsidR="005E2760" w:rsidRPr="00826E5A">
        <w:rPr>
          <w:rFonts w:ascii="Arial" w:hAnsi="Arial" w:cs="Arial"/>
          <w:sz w:val="24"/>
          <w:szCs w:val="24"/>
        </w:rPr>
        <w:t xml:space="preserve">a okresu rękojmi </w:t>
      </w:r>
      <w:r w:rsidR="00B21538" w:rsidRPr="00826E5A">
        <w:rPr>
          <w:rFonts w:ascii="Arial" w:hAnsi="Arial" w:cs="Arial"/>
          <w:sz w:val="24"/>
          <w:szCs w:val="24"/>
        </w:rPr>
        <w:t xml:space="preserve">i gwarancji </w:t>
      </w:r>
      <w:r w:rsidR="005E2760" w:rsidRPr="00826E5A">
        <w:rPr>
          <w:rFonts w:ascii="Arial" w:hAnsi="Arial" w:cs="Arial"/>
          <w:sz w:val="24"/>
          <w:szCs w:val="24"/>
        </w:rPr>
        <w:t xml:space="preserve">wynoszącego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w:t>
      </w:r>
    </w:p>
    <w:p w14:paraId="7F7B9229" w14:textId="77777777" w:rsidR="006C532D" w:rsidRPr="00826E5A" w:rsidRDefault="006C532D" w:rsidP="004A36AA">
      <w:pPr>
        <w:pStyle w:val="Akapitzlist"/>
        <w:numPr>
          <w:ilvl w:val="0"/>
          <w:numId w:val="13"/>
        </w:numPr>
        <w:jc w:val="both"/>
        <w:rPr>
          <w:rFonts w:ascii="Arial" w:hAnsi="Arial" w:cs="Arial"/>
          <w:sz w:val="24"/>
          <w:szCs w:val="24"/>
        </w:rPr>
      </w:pPr>
      <w:r w:rsidRPr="00826E5A">
        <w:rPr>
          <w:rFonts w:ascii="Arial" w:hAnsi="Arial" w:cs="Arial"/>
          <w:sz w:val="24"/>
          <w:szCs w:val="24"/>
        </w:rPr>
        <w:t>W celu oceny ofert, zamawiający przyzna punkty wg następujących formuł:</w:t>
      </w:r>
    </w:p>
    <w:p w14:paraId="42A33385" w14:textId="77777777" w:rsidR="00A123D1" w:rsidRPr="00826E5A" w:rsidRDefault="00A123D1" w:rsidP="00A123D1">
      <w:pPr>
        <w:pStyle w:val="Akapitzlist"/>
        <w:jc w:val="both"/>
        <w:rPr>
          <w:rFonts w:ascii="Arial" w:hAnsi="Arial" w:cs="Arial"/>
          <w:sz w:val="24"/>
          <w:szCs w:val="24"/>
        </w:rPr>
      </w:pPr>
    </w:p>
    <w:p w14:paraId="09FC3C47" w14:textId="5D865094"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00E451E5" w:rsidRPr="00826E5A">
        <w:rPr>
          <w:rFonts w:ascii="Arial" w:hAnsi="Arial" w:cs="Arial"/>
          <w:b/>
          <w:sz w:val="24"/>
          <w:szCs w:val="24"/>
        </w:rPr>
        <w:t>C</w:t>
      </w:r>
      <w:r w:rsidRPr="00826E5A">
        <w:rPr>
          <w:rFonts w:ascii="Arial" w:hAnsi="Arial" w:cs="Arial"/>
          <w:b/>
          <w:sz w:val="24"/>
          <w:szCs w:val="24"/>
        </w:rPr>
        <w:t xml:space="preserve"> = </w:t>
      </w:r>
      <w:r w:rsidR="00E451E5" w:rsidRPr="00826E5A">
        <w:rPr>
          <w:rFonts w:ascii="Arial" w:hAnsi="Arial" w:cs="Arial"/>
          <w:b/>
          <w:sz w:val="24"/>
          <w:szCs w:val="24"/>
        </w:rPr>
        <w:t>Cm</w:t>
      </w:r>
      <w:r w:rsidRPr="00826E5A">
        <w:rPr>
          <w:rFonts w:ascii="Arial" w:hAnsi="Arial" w:cs="Arial"/>
          <w:b/>
          <w:sz w:val="24"/>
          <w:szCs w:val="24"/>
        </w:rPr>
        <w:t>/</w:t>
      </w:r>
      <w:r w:rsidR="00E451E5" w:rsidRPr="00826E5A">
        <w:rPr>
          <w:rFonts w:ascii="Arial" w:hAnsi="Arial" w:cs="Arial"/>
          <w:b/>
          <w:sz w:val="24"/>
          <w:szCs w:val="24"/>
        </w:rPr>
        <w:t>Cb</w:t>
      </w:r>
      <w:r w:rsidR="00B21538" w:rsidRPr="00826E5A">
        <w:rPr>
          <w:rFonts w:ascii="Arial" w:hAnsi="Arial" w:cs="Arial"/>
          <w:b/>
          <w:sz w:val="24"/>
          <w:szCs w:val="24"/>
        </w:rPr>
        <w:t xml:space="preserve"> x </w:t>
      </w:r>
      <w:r w:rsidR="00B35A90" w:rsidRPr="00826E5A">
        <w:rPr>
          <w:rFonts w:ascii="Arial" w:hAnsi="Arial" w:cs="Arial"/>
          <w:b/>
          <w:sz w:val="24"/>
          <w:szCs w:val="24"/>
        </w:rPr>
        <w:t>60</w:t>
      </w:r>
    </w:p>
    <w:p w14:paraId="2CA123CB" w14:textId="77777777" w:rsidR="00B35A90" w:rsidRPr="00826E5A" w:rsidRDefault="00B35A90" w:rsidP="00B35A90">
      <w:pPr>
        <w:pStyle w:val="Akapitzlist"/>
        <w:ind w:left="1440"/>
        <w:jc w:val="both"/>
        <w:rPr>
          <w:rFonts w:ascii="Arial" w:hAnsi="Arial" w:cs="Arial"/>
          <w:sz w:val="24"/>
          <w:szCs w:val="24"/>
        </w:rPr>
      </w:pPr>
      <w:r w:rsidRPr="00826E5A">
        <w:rPr>
          <w:rFonts w:ascii="Arial" w:hAnsi="Arial" w:cs="Arial"/>
          <w:sz w:val="24"/>
          <w:szCs w:val="24"/>
        </w:rPr>
        <w:t>gdzie:</w:t>
      </w:r>
    </w:p>
    <w:p w14:paraId="3CE6FED5" w14:textId="6A1EB0AC"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obliczana wartość punktowa oferty;</w:t>
      </w:r>
    </w:p>
    <w:p w14:paraId="04CB144A" w14:textId="2454FD98"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Cm</w:t>
      </w:r>
      <w:r w:rsidR="00B35A90" w:rsidRPr="00826E5A">
        <w:rPr>
          <w:rFonts w:ascii="Arial" w:hAnsi="Arial" w:cs="Arial"/>
          <w:b/>
          <w:sz w:val="24"/>
          <w:szCs w:val="24"/>
        </w:rPr>
        <w:t xml:space="preserve"> </w:t>
      </w:r>
      <w:r w:rsidR="00B35A90" w:rsidRPr="00826E5A">
        <w:rPr>
          <w:rFonts w:ascii="Arial" w:hAnsi="Arial" w:cs="Arial"/>
          <w:b/>
          <w:sz w:val="24"/>
          <w:szCs w:val="24"/>
        </w:rPr>
        <w:tab/>
      </w:r>
      <w:r w:rsidR="00B35A90" w:rsidRPr="00826E5A">
        <w:rPr>
          <w:rFonts w:ascii="Arial" w:hAnsi="Arial" w:cs="Arial"/>
          <w:b/>
          <w:sz w:val="24"/>
          <w:szCs w:val="24"/>
        </w:rPr>
        <w:tab/>
        <w:t>–</w:t>
      </w:r>
      <w:r w:rsidR="00B35A90" w:rsidRPr="00826E5A">
        <w:rPr>
          <w:rFonts w:ascii="Arial" w:hAnsi="Arial" w:cs="Arial"/>
          <w:sz w:val="24"/>
          <w:szCs w:val="24"/>
        </w:rPr>
        <w:t xml:space="preserve"> naj</w:t>
      </w:r>
      <w:r w:rsidRPr="00826E5A">
        <w:rPr>
          <w:rFonts w:ascii="Arial" w:hAnsi="Arial" w:cs="Arial"/>
          <w:sz w:val="24"/>
          <w:szCs w:val="24"/>
        </w:rPr>
        <w:t>niższa</w:t>
      </w:r>
      <w:r w:rsidR="00B35A90" w:rsidRPr="00826E5A">
        <w:rPr>
          <w:rFonts w:ascii="Arial" w:hAnsi="Arial" w:cs="Arial"/>
          <w:sz w:val="24"/>
          <w:szCs w:val="24"/>
        </w:rPr>
        <w:t xml:space="preserve"> cena spośród złożonych ofert;</w:t>
      </w:r>
    </w:p>
    <w:p w14:paraId="7DD6055D" w14:textId="616D84A3"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Cb</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cena oferty obliczanej;</w:t>
      </w:r>
    </w:p>
    <w:p w14:paraId="418638BB" w14:textId="77777777" w:rsidR="00E451E5" w:rsidRPr="00826E5A" w:rsidRDefault="00E451E5" w:rsidP="00B35A90">
      <w:pPr>
        <w:pStyle w:val="Akapitzlist"/>
        <w:ind w:left="1440"/>
        <w:jc w:val="both"/>
        <w:rPr>
          <w:rFonts w:ascii="Arial" w:hAnsi="Arial" w:cs="Arial"/>
          <w:sz w:val="24"/>
          <w:szCs w:val="24"/>
        </w:rPr>
      </w:pPr>
    </w:p>
    <w:p w14:paraId="20A78ACF" w14:textId="759C3903" w:rsidR="00B35A90" w:rsidRPr="00826E5A" w:rsidRDefault="00B35A90" w:rsidP="004A36AA">
      <w:pPr>
        <w:pStyle w:val="Akapitzlist"/>
        <w:numPr>
          <w:ilvl w:val="1"/>
          <w:numId w:val="13"/>
        </w:numPr>
        <w:jc w:val="both"/>
        <w:rPr>
          <w:rFonts w:ascii="Arial" w:hAnsi="Arial" w:cs="Arial"/>
          <w:sz w:val="24"/>
          <w:szCs w:val="24"/>
        </w:rPr>
      </w:pPr>
      <w:r w:rsidRPr="00826E5A">
        <w:rPr>
          <w:rFonts w:ascii="Arial" w:hAnsi="Arial" w:cs="Arial"/>
          <w:sz w:val="24"/>
          <w:szCs w:val="24"/>
        </w:rPr>
        <w:t>dla okresu rękojmi</w:t>
      </w:r>
      <w:r w:rsidR="00B21538" w:rsidRPr="00826E5A">
        <w:rPr>
          <w:rFonts w:ascii="Arial" w:hAnsi="Arial" w:cs="Arial"/>
          <w:sz w:val="24"/>
          <w:szCs w:val="24"/>
        </w:rPr>
        <w:t xml:space="preserve"> i gwarancji</w:t>
      </w:r>
      <w:r w:rsidRPr="00826E5A">
        <w:rPr>
          <w:rFonts w:ascii="Arial" w:hAnsi="Arial" w:cs="Arial"/>
          <w:sz w:val="24"/>
          <w:szCs w:val="24"/>
        </w:rPr>
        <w:t>:</w:t>
      </w:r>
      <w:r w:rsidR="007476A8" w:rsidRPr="00826E5A">
        <w:rPr>
          <w:rFonts w:ascii="Arial" w:hAnsi="Arial" w:cs="Arial"/>
          <w:sz w:val="24"/>
          <w:szCs w:val="24"/>
        </w:rPr>
        <w:t xml:space="preserve"> </w:t>
      </w:r>
      <w:r w:rsidR="007476A8" w:rsidRPr="00826E5A">
        <w:rPr>
          <w:rFonts w:ascii="Arial" w:hAnsi="Arial" w:cs="Arial"/>
          <w:b/>
          <w:sz w:val="24"/>
          <w:szCs w:val="24"/>
        </w:rPr>
        <w:t>W</w:t>
      </w:r>
      <w:r w:rsidR="007476A8" w:rsidRPr="00826E5A">
        <w:rPr>
          <w:rFonts w:ascii="Arial" w:hAnsi="Arial" w:cs="Arial"/>
          <w:b/>
          <w:sz w:val="24"/>
          <w:szCs w:val="24"/>
          <w:vertAlign w:val="subscript"/>
        </w:rPr>
        <w:t>obliczana</w:t>
      </w:r>
      <w:r w:rsidR="007476A8" w:rsidRPr="00826E5A">
        <w:rPr>
          <w:rFonts w:ascii="Arial" w:hAnsi="Arial" w:cs="Arial"/>
          <w:b/>
          <w:sz w:val="24"/>
          <w:szCs w:val="24"/>
        </w:rPr>
        <w:t xml:space="preserve"> = </w:t>
      </w:r>
      <w:r w:rsidR="00CE1043" w:rsidRPr="00826E5A">
        <w:rPr>
          <w:rFonts w:ascii="Arial" w:hAnsi="Arial" w:cs="Arial"/>
          <w:b/>
          <w:sz w:val="24"/>
          <w:szCs w:val="24"/>
        </w:rPr>
        <w:t>[</w:t>
      </w:r>
      <w:r w:rsidR="007476A8" w:rsidRPr="00826E5A">
        <w:rPr>
          <w:rFonts w:ascii="Arial" w:hAnsi="Arial" w:cs="Arial"/>
          <w:b/>
          <w:sz w:val="24"/>
          <w:szCs w:val="24"/>
        </w:rPr>
        <w:t>(X</w:t>
      </w:r>
      <w:r w:rsidR="007476A8" w:rsidRPr="00826E5A">
        <w:rPr>
          <w:rFonts w:ascii="Arial" w:hAnsi="Arial" w:cs="Arial"/>
          <w:b/>
          <w:sz w:val="24"/>
          <w:szCs w:val="24"/>
          <w:vertAlign w:val="subscript"/>
        </w:rPr>
        <w:t>obliczana</w:t>
      </w:r>
      <w:r w:rsidR="00CE1043" w:rsidRPr="00826E5A">
        <w:rPr>
          <w:rFonts w:ascii="Arial" w:hAnsi="Arial" w:cs="Arial"/>
          <w:b/>
          <w:sz w:val="24"/>
          <w:szCs w:val="24"/>
        </w:rPr>
        <w:t xml:space="preserve"> – </w:t>
      </w:r>
      <w:r w:rsidR="00134DA5" w:rsidRPr="00826E5A">
        <w:rPr>
          <w:rFonts w:ascii="Arial" w:hAnsi="Arial" w:cs="Arial"/>
          <w:b/>
          <w:sz w:val="24"/>
          <w:szCs w:val="24"/>
        </w:rPr>
        <w:t>60</w:t>
      </w:r>
      <w:r w:rsidR="00CE1043" w:rsidRPr="00826E5A">
        <w:rPr>
          <w:rFonts w:ascii="Arial" w:hAnsi="Arial" w:cs="Arial"/>
          <w:b/>
          <w:sz w:val="24"/>
          <w:szCs w:val="24"/>
        </w:rPr>
        <w:t>)/</w:t>
      </w:r>
      <w:r w:rsidR="00134DA5" w:rsidRPr="00826E5A">
        <w:rPr>
          <w:rFonts w:ascii="Arial" w:hAnsi="Arial" w:cs="Arial"/>
          <w:b/>
          <w:sz w:val="24"/>
          <w:szCs w:val="24"/>
        </w:rPr>
        <w:t>12</w:t>
      </w:r>
      <w:r w:rsidR="00CE1043" w:rsidRPr="00826E5A">
        <w:rPr>
          <w:rFonts w:ascii="Arial" w:hAnsi="Arial" w:cs="Arial"/>
          <w:b/>
          <w:sz w:val="24"/>
          <w:szCs w:val="24"/>
        </w:rPr>
        <w:t>]</w:t>
      </w:r>
      <w:r w:rsidR="00B21538" w:rsidRPr="00826E5A">
        <w:rPr>
          <w:rFonts w:ascii="Arial" w:hAnsi="Arial" w:cs="Arial"/>
          <w:b/>
          <w:sz w:val="24"/>
          <w:szCs w:val="24"/>
        </w:rPr>
        <w:t xml:space="preserve"> x </w:t>
      </w:r>
      <w:r w:rsidR="005E2760" w:rsidRPr="00826E5A">
        <w:rPr>
          <w:rFonts w:ascii="Arial" w:hAnsi="Arial" w:cs="Arial"/>
          <w:b/>
          <w:sz w:val="24"/>
          <w:szCs w:val="24"/>
        </w:rPr>
        <w:t>4</w:t>
      </w:r>
      <w:r w:rsidR="007476A8" w:rsidRPr="00826E5A">
        <w:rPr>
          <w:rFonts w:ascii="Arial" w:hAnsi="Arial" w:cs="Arial"/>
          <w:b/>
          <w:sz w:val="24"/>
          <w:szCs w:val="24"/>
        </w:rPr>
        <w:t>0</w:t>
      </w:r>
    </w:p>
    <w:p w14:paraId="5684EB75" w14:textId="77777777" w:rsidR="007476A8" w:rsidRPr="00826E5A" w:rsidRDefault="007476A8" w:rsidP="007476A8">
      <w:pPr>
        <w:pStyle w:val="Akapitzlist"/>
        <w:ind w:left="1440"/>
        <w:jc w:val="both"/>
        <w:rPr>
          <w:rFonts w:ascii="Arial" w:hAnsi="Arial" w:cs="Arial"/>
          <w:sz w:val="24"/>
          <w:szCs w:val="24"/>
        </w:rPr>
      </w:pPr>
      <w:r w:rsidRPr="00826E5A">
        <w:rPr>
          <w:rFonts w:ascii="Arial" w:hAnsi="Arial" w:cs="Arial"/>
          <w:sz w:val="24"/>
          <w:szCs w:val="24"/>
        </w:rPr>
        <w:t>gdzie:</w:t>
      </w:r>
    </w:p>
    <w:p w14:paraId="4449D38D" w14:textId="77777777" w:rsidR="007476A8" w:rsidRPr="00826E5A" w:rsidRDefault="007476A8" w:rsidP="007476A8">
      <w:pPr>
        <w:pStyle w:val="Akapitzlist"/>
        <w:ind w:left="1440"/>
        <w:jc w:val="both"/>
        <w:rPr>
          <w:rFonts w:ascii="Arial" w:hAnsi="Arial" w:cs="Arial"/>
          <w:sz w:val="24"/>
          <w:szCs w:val="24"/>
        </w:rPr>
      </w:pPr>
      <w:r w:rsidRPr="00826E5A">
        <w:rPr>
          <w:rFonts w:ascii="Arial" w:hAnsi="Arial" w:cs="Arial"/>
          <w:b/>
          <w:sz w:val="24"/>
          <w:szCs w:val="24"/>
        </w:rPr>
        <w:t>W</w:t>
      </w:r>
      <w:r w:rsidRPr="00826E5A">
        <w:rPr>
          <w:rFonts w:ascii="Arial" w:hAnsi="Arial" w:cs="Arial"/>
          <w:b/>
          <w:sz w:val="24"/>
          <w:szCs w:val="24"/>
          <w:vertAlign w:val="subscript"/>
        </w:rPr>
        <w:t>obliczana</w:t>
      </w:r>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5F459F36" w14:textId="054410EB" w:rsidR="007476A8" w:rsidRPr="00826E5A" w:rsidRDefault="007476A8" w:rsidP="007476A8">
      <w:pPr>
        <w:pStyle w:val="Akapitzlist"/>
        <w:ind w:left="1440"/>
        <w:jc w:val="both"/>
        <w:rPr>
          <w:rFonts w:ascii="Arial" w:hAnsi="Arial" w:cs="Arial"/>
          <w:sz w:val="24"/>
          <w:szCs w:val="24"/>
        </w:rPr>
      </w:pPr>
      <w:r w:rsidRPr="00826E5A">
        <w:rPr>
          <w:rFonts w:ascii="Arial" w:hAnsi="Arial" w:cs="Arial"/>
          <w:b/>
          <w:sz w:val="24"/>
          <w:szCs w:val="24"/>
        </w:rPr>
        <w:t>X</w:t>
      </w:r>
      <w:r w:rsidRPr="00826E5A">
        <w:rPr>
          <w:rFonts w:ascii="Arial" w:hAnsi="Arial" w:cs="Arial"/>
          <w:b/>
          <w:sz w:val="24"/>
          <w:szCs w:val="24"/>
          <w:vertAlign w:val="subscript"/>
        </w:rPr>
        <w:t>obliczana</w:t>
      </w:r>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 xml:space="preserve">okres rękojmi </w:t>
      </w:r>
      <w:r w:rsidR="00B21538" w:rsidRPr="00826E5A">
        <w:rPr>
          <w:rFonts w:ascii="Arial" w:hAnsi="Arial" w:cs="Arial"/>
          <w:sz w:val="24"/>
          <w:szCs w:val="24"/>
        </w:rPr>
        <w:t xml:space="preserve">i gwarancji </w:t>
      </w:r>
      <w:r w:rsidRPr="00826E5A">
        <w:rPr>
          <w:rFonts w:ascii="Arial" w:hAnsi="Arial" w:cs="Arial"/>
          <w:sz w:val="24"/>
          <w:szCs w:val="24"/>
        </w:rPr>
        <w:t>udzielony w ofercie obliczanej;</w:t>
      </w:r>
    </w:p>
    <w:p w14:paraId="00C994C7" w14:textId="4C7289A8"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Za najkorzystniejszą uznana zostanie oferta, która otrzyma największą ilość punktów rozumianą jako suma punktów przyznanych na podstawie kryteriów oceny ofert podanych w punkcie XIV.1, a obliczonych zgodnie z zasadami określonymi w punktach XIV.3.1), XIV.3.2), czyli równą C + W.</w:t>
      </w:r>
    </w:p>
    <w:p w14:paraId="413467AD" w14:textId="041A5D0E" w:rsidR="00826E5A" w:rsidRPr="00826E5A" w:rsidRDefault="00826E5A" w:rsidP="00E451E5">
      <w:pPr>
        <w:pStyle w:val="Akapitzlist"/>
        <w:numPr>
          <w:ilvl w:val="0"/>
          <w:numId w:val="13"/>
        </w:numPr>
        <w:jc w:val="both"/>
        <w:rPr>
          <w:rFonts w:ascii="Arial" w:hAnsi="Arial" w:cs="Arial"/>
          <w:sz w:val="24"/>
          <w:szCs w:val="24"/>
        </w:rPr>
      </w:pPr>
      <w:r w:rsidRPr="00826E5A">
        <w:rPr>
          <w:rFonts w:ascii="Arial" w:hAnsi="Arial" w:cs="Arial"/>
          <w:sz w:val="24"/>
          <w:szCs w:val="24"/>
        </w:rPr>
        <w:t>Ilość punktów obliczona według powyższej formuły zostanie zaokrąglona do dwóch miejsc po przecinku.</w:t>
      </w:r>
    </w:p>
    <w:p w14:paraId="6A3B9C96" w14:textId="39245257"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r w:rsidR="000C601E" w:rsidRPr="00826E5A">
        <w:rPr>
          <w:rFonts w:ascii="Arial" w:hAnsi="Arial" w:cs="Arial"/>
          <w:sz w:val="24"/>
          <w:szCs w:val="24"/>
        </w:rPr>
        <w:t>.</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lastRenderedPageBreak/>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 xml:space="preserve">Środki ochrony prawnej przysługują wykonawcy, a także innemu podmiotowi, jeżeli ma lub miał interes w uzyskaniu danego zamówienia oraz poniósł lub </w:t>
      </w:r>
      <w:r w:rsidRPr="00016107">
        <w:rPr>
          <w:rFonts w:ascii="Arial" w:hAnsi="Arial" w:cs="Arial"/>
          <w:sz w:val="24"/>
          <w:szCs w:val="24"/>
        </w:rPr>
        <w:lastRenderedPageBreak/>
        <w:t>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lastRenderedPageBreak/>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72D60610" w14:textId="77777777" w:rsidR="00100E5F" w:rsidRPr="00100E5F" w:rsidRDefault="00100E5F" w:rsidP="00100E5F"/>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17B399DD" w14:textId="77777777" w:rsidR="00100E5F" w:rsidRPr="00100E5F" w:rsidRDefault="00100E5F" w:rsidP="00100E5F"/>
    <w:p w14:paraId="05EBB444" w14:textId="77777777"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5C752F">
      <w:pPr>
        <w:pStyle w:val="Akapitzlist"/>
        <w:numPr>
          <w:ilvl w:val="0"/>
          <w:numId w:val="33"/>
        </w:numPr>
        <w:jc w:val="both"/>
        <w:rPr>
          <w:rFonts w:ascii="Arial" w:hAnsi="Arial" w:cs="Arial"/>
          <w:sz w:val="24"/>
        </w:rPr>
      </w:pPr>
      <w:r>
        <w:rPr>
          <w:rFonts w:ascii="Arial" w:hAnsi="Arial" w:cs="Arial"/>
          <w:sz w:val="24"/>
        </w:rPr>
        <w:lastRenderedPageBreak/>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8003ED7"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00731ACD" w:rsidRPr="00731ACD">
        <w:rPr>
          <w:rFonts w:ascii="Arial" w:hAnsi="Arial" w:cs="Arial"/>
          <w:sz w:val="24"/>
        </w:rPr>
        <w:t xml:space="preserve"> </w:t>
      </w:r>
      <w:r w:rsidR="00731ACD" w:rsidRPr="00731ACD">
        <w:rPr>
          <w:rFonts w:ascii="Arial" w:hAnsi="Arial" w:cs="Arial"/>
          <w:sz w:val="28"/>
        </w:rPr>
        <w:t>z późn. zm.</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4635B204"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07C4B934"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1CBCBC04"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385226F"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1BA5366A"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z powodu braku podstaw do wykluczenia, o których mowa </w:t>
      </w:r>
      <w:r w:rsidR="00AC5926" w:rsidRPr="00AC5926">
        <w:rPr>
          <w:rFonts w:ascii="Arial" w:hAnsi="Arial" w:cs="Arial"/>
          <w:sz w:val="24"/>
          <w:szCs w:val="24"/>
        </w:rPr>
        <w:t>w art. 24 ust. ustawy z dnia 29 stycznia 2004r. Prawo zamówień publicznych (t. j. Dz. U z 2015r., poz. 2164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448FFEEC"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77904797"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386243">
        <w:rPr>
          <w:rFonts w:ascii="Arial" w:hAnsi="Arial" w:cs="Arial"/>
          <w:b/>
          <w:bCs/>
          <w:sz w:val="24"/>
          <w:szCs w:val="24"/>
        </w:rPr>
        <w:t>”</w:t>
      </w:r>
      <w:r w:rsidR="00386243" w:rsidRPr="00386243">
        <w:rPr>
          <w:rFonts w:ascii="Arial" w:hAnsi="Arial" w:cs="Arial"/>
          <w:b/>
          <w:bCs/>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37CF5038"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012559">
        <w:rPr>
          <w:rFonts w:ascii="Arial" w:hAnsi="Arial" w:cs="Arial"/>
          <w:b/>
          <w:bCs/>
          <w:sz w:val="24"/>
          <w:szCs w:val="24"/>
        </w:rPr>
        <w:t>”</w:t>
      </w:r>
      <w:r w:rsidR="00012559" w:rsidRPr="00012559">
        <w:rPr>
          <w:rFonts w:ascii="Arial" w:hAnsi="Arial" w:cs="Arial"/>
          <w:b/>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29D5E28A"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00386243">
        <w:rPr>
          <w:rFonts w:ascii="Arial" w:hAnsi="Arial" w:cs="Arial"/>
          <w:b/>
          <w:bCs/>
          <w:sz w:val="24"/>
          <w:szCs w:val="24"/>
        </w:rPr>
        <w:t>”</w:t>
      </w:r>
      <w:r w:rsidR="00386243" w:rsidRPr="00386243">
        <w:rPr>
          <w:rFonts w:ascii="Arial" w:hAnsi="Arial" w:cs="Arial"/>
          <w:b/>
          <w:bCs/>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2149BE11"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C8F1D85"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00A0288A" w:rsidRPr="00D94BC5">
        <w:rPr>
          <w:rFonts w:ascii="Arial" w:hAnsi="Arial" w:cs="Arial"/>
          <w:sz w:val="24"/>
          <w:szCs w:val="24"/>
        </w:rPr>
        <w:t xml:space="preserve"> 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1235984"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F49BF58" w:rsidR="00E60431" w:rsidRPr="00826E5A" w:rsidRDefault="00E60431" w:rsidP="005C752F">
      <w:pPr>
        <w:pStyle w:val="Akapitzlist"/>
        <w:numPr>
          <w:ilvl w:val="0"/>
          <w:numId w:val="21"/>
        </w:numPr>
        <w:spacing w:before="240"/>
        <w:jc w:val="both"/>
        <w:rPr>
          <w:rFonts w:ascii="Arial" w:hAnsi="Arial" w:cs="Arial"/>
          <w:b/>
          <w:sz w:val="24"/>
          <w:szCs w:val="24"/>
        </w:rPr>
      </w:pPr>
      <w:r w:rsidRPr="00826E5A">
        <w:rPr>
          <w:rFonts w:ascii="Arial" w:hAnsi="Arial" w:cs="Arial"/>
          <w:b/>
          <w:sz w:val="24"/>
          <w:szCs w:val="24"/>
        </w:rPr>
        <w:t xml:space="preserve">Okres rękojmi </w:t>
      </w:r>
      <w:r w:rsidR="00B21538" w:rsidRPr="00826E5A">
        <w:rPr>
          <w:rFonts w:ascii="Arial" w:hAnsi="Arial" w:cs="Arial"/>
          <w:b/>
          <w:sz w:val="24"/>
          <w:szCs w:val="24"/>
        </w:rPr>
        <w:t>i gwarancji</w:t>
      </w:r>
      <w:r w:rsidRPr="00826E5A">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C752F">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6B3E60BE"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w:t>
      </w:r>
      <w:r w:rsidRPr="005B56A0">
        <w:rPr>
          <w:rFonts w:ascii="Arial" w:hAnsi="Arial" w:cs="Arial"/>
          <w:sz w:val="24"/>
          <w:szCs w:val="24"/>
        </w:rPr>
        <w:t>udzielam rękojmi</w:t>
      </w:r>
      <w:r w:rsidR="00B21538" w:rsidRPr="005B56A0">
        <w:rPr>
          <w:rFonts w:ascii="Arial" w:hAnsi="Arial" w:cs="Arial"/>
          <w:sz w:val="24"/>
          <w:szCs w:val="24"/>
        </w:rPr>
        <w:t xml:space="preserve"> i gwarancji</w:t>
      </w:r>
      <w:r w:rsidRPr="005B56A0">
        <w:rPr>
          <w:rFonts w:ascii="Arial" w:hAnsi="Arial" w:cs="Arial"/>
          <w:sz w:val="24"/>
          <w:szCs w:val="24"/>
        </w:rPr>
        <w:t xml:space="preserve"> zgodnie </w:t>
      </w:r>
      <w:r w:rsidR="005A179F" w:rsidRPr="005B56A0">
        <w:rPr>
          <w:rFonts w:ascii="Arial" w:hAnsi="Arial" w:cs="Arial"/>
          <w:sz w:val="24"/>
          <w:szCs w:val="24"/>
        </w:rPr>
        <w:br/>
      </w:r>
      <w:r w:rsidRPr="005B56A0">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6475E0E1"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14F43FE3"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260BB66"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0EE9ED2B"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D94BC5">
        <w:rPr>
          <w:rFonts w:ascii="Arial" w:hAnsi="Arial" w:cs="Arial"/>
          <w:b/>
          <w:sz w:val="24"/>
          <w:szCs w:val="24"/>
        </w:rPr>
        <w:t>”</w:t>
      </w:r>
      <w:r w:rsidRPr="00D94BC5">
        <w:rPr>
          <w:rFonts w:ascii="Arial" w:hAnsi="Arial" w:cs="Arial"/>
          <w:sz w:val="24"/>
          <w:szCs w:val="24"/>
        </w:rPr>
        <w:t xml:space="preserve"> 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711B0DD"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9A050A">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19AB7B26"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386243" w:rsidRPr="00386243">
        <w:rPr>
          <w:rFonts w:ascii="Arial" w:hAnsi="Arial" w:cs="Arial"/>
          <w:b/>
          <w:bCs/>
          <w:sz w:val="24"/>
          <w:szCs w:val="24"/>
        </w:rPr>
        <w:t>Budowa placu zabaw, siłowni plenerowej i strefy relaksu w miejscowości Złotne</w:t>
      </w:r>
      <w:r w:rsidR="00386243">
        <w:rPr>
          <w:rFonts w:ascii="Arial" w:hAnsi="Arial" w:cs="Arial"/>
          <w:b/>
          <w:bCs/>
          <w:sz w:val="24"/>
          <w:szCs w:val="24"/>
        </w:rPr>
        <w:t>”</w:t>
      </w:r>
      <w:r w:rsidR="00386243" w:rsidRPr="00386243">
        <w:rPr>
          <w:rFonts w:ascii="Arial" w:hAnsi="Arial" w:cs="Arial"/>
          <w:b/>
          <w:bCs/>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22393E8F" w:rsidR="006578C0" w:rsidRPr="00A63D57" w:rsidRDefault="006578C0" w:rsidP="005C752F">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386243" w:rsidRPr="00386243">
        <w:rPr>
          <w:rFonts w:ascii="Arial" w:hAnsi="Arial" w:cs="Arial"/>
          <w:b/>
          <w:bCs/>
        </w:rPr>
        <w:t xml:space="preserve">Budowa placu zabaw, siłowni plenerowej i strefy relaksu w miejscowości Złotne </w:t>
      </w:r>
      <w:r w:rsidRPr="00A63D57">
        <w:rPr>
          <w:rFonts w:ascii="Arial" w:eastAsia="Calibri" w:hAnsi="Arial" w:cs="Arial"/>
        </w:rPr>
        <w:t>Zakres robót obejmuje:</w:t>
      </w:r>
    </w:p>
    <w:p w14:paraId="59143EEB"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obrzegowania placów</w:t>
      </w:r>
    </w:p>
    <w:p w14:paraId="78BE9DE0"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nawierzchni piaszczystej placu zabaw</w:t>
      </w:r>
    </w:p>
    <w:p w14:paraId="43BB98C7"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nawierzchni piaszczystej siłowni</w:t>
      </w:r>
    </w:p>
    <w:p w14:paraId="0EE0F49F"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Wykonanie nawierzchni trawiastej, nasadzenia</w:t>
      </w:r>
    </w:p>
    <w:p w14:paraId="67152192"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 xml:space="preserve">Wyposażenie siłowni plenerowej </w:t>
      </w:r>
    </w:p>
    <w:p w14:paraId="30B5C584"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Wyposażenie placu zabaw</w:t>
      </w:r>
    </w:p>
    <w:p w14:paraId="48672CDF"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 xml:space="preserve">Wyposażenie strefy relaksu i elementy małej architektury </w:t>
      </w:r>
    </w:p>
    <w:p w14:paraId="393151A3" w14:textId="77777777" w:rsidR="00386243" w:rsidRDefault="00386243" w:rsidP="00386243">
      <w:pPr>
        <w:pStyle w:val="Akapitzlist"/>
        <w:numPr>
          <w:ilvl w:val="1"/>
          <w:numId w:val="19"/>
        </w:numPr>
        <w:rPr>
          <w:rFonts w:ascii="Arial" w:hAnsi="Arial"/>
          <w:sz w:val="24"/>
          <w:szCs w:val="24"/>
        </w:rPr>
      </w:pPr>
      <w:r>
        <w:rPr>
          <w:rFonts w:ascii="Arial" w:hAnsi="Arial"/>
          <w:sz w:val="24"/>
          <w:szCs w:val="24"/>
        </w:rPr>
        <w:t xml:space="preserve"> Ogrodzenie placu</w:t>
      </w:r>
    </w:p>
    <w:p w14:paraId="7748697D" w14:textId="77777777" w:rsidR="00A63D57" w:rsidRPr="00A63D57" w:rsidRDefault="00A63D57" w:rsidP="00A63D57">
      <w:pPr>
        <w:ind w:left="360"/>
        <w:jc w:val="both"/>
        <w:rPr>
          <w:rFonts w:ascii="Arial" w:hAnsi="Arial" w:cs="Arial"/>
        </w:rPr>
      </w:pPr>
      <w:r w:rsidRPr="00A63D57">
        <w:rPr>
          <w:rFonts w:ascii="Arial" w:hAnsi="Arial" w:cs="Arial"/>
        </w:rPr>
        <w:t>Na wykonawcy spoczywać będzie także:</w:t>
      </w:r>
    </w:p>
    <w:p w14:paraId="132E5D00" w14:textId="77777777" w:rsidR="00BB26C2" w:rsidRPr="001A4D1A" w:rsidRDefault="00BB26C2" w:rsidP="00547081">
      <w:pPr>
        <w:numPr>
          <w:ilvl w:val="0"/>
          <w:numId w:val="43"/>
        </w:numPr>
        <w:spacing w:after="0" w:line="240" w:lineRule="auto"/>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Całość robót należy wykonać zgodnie z dokumentacją projektową; </w:t>
      </w:r>
    </w:p>
    <w:p w14:paraId="74B28CCF" w14:textId="77777777" w:rsidR="00BB26C2" w:rsidRPr="001A4D1A"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lastRenderedPageBreak/>
        <w:t>sporządzenie wszystkich wymaganych dokumentów powykonawczych odpowiednio do zakresu wykonanych robót</w:t>
      </w:r>
      <w:r>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00D0C9CE" w14:textId="77777777" w:rsidR="00BB26C2"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pełna obsługa geodezyjna budowy wraz z geodezyjną inwentaryzacją powykonawczą sporządzoną w </w:t>
      </w:r>
      <w:r>
        <w:rPr>
          <w:rFonts w:ascii="Arial" w:eastAsia="Times New Roman" w:hAnsi="Arial" w:cs="Times New Roman"/>
          <w:sz w:val="24"/>
          <w:szCs w:val="24"/>
          <w:lang w:eastAsia="pl-PL"/>
        </w:rPr>
        <w:t>trzech kompletach w skali 1:500;</w:t>
      </w:r>
    </w:p>
    <w:p w14:paraId="64DA86D3" w14:textId="34159FE6" w:rsidR="00BB26C2"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prawidłowe zabezpieczenie terenu przed dostępem osób trzecich;</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5C752F">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5CF61E78" w14:textId="7202ECD5" w:rsidR="003E4BC2" w:rsidRDefault="003E4BC2" w:rsidP="006337C8">
      <w:pPr>
        <w:widowControl w:val="0"/>
        <w:suppressAutoHyphens/>
        <w:autoSpaceDE w:val="0"/>
        <w:spacing w:after="0"/>
        <w:jc w:val="both"/>
        <w:rPr>
          <w:rFonts w:ascii="Arial" w:hAnsi="Arial" w:cs="Arial"/>
        </w:rPr>
      </w:pP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604BDFAF" w:rsidR="00D15876" w:rsidRDefault="00D15876" w:rsidP="005C752F">
      <w:pPr>
        <w:pStyle w:val="Akapitzlist"/>
        <w:numPr>
          <w:ilvl w:val="0"/>
          <w:numId w:val="30"/>
        </w:numPr>
        <w:tabs>
          <w:tab w:val="left" w:pos="426"/>
        </w:tabs>
        <w:spacing w:after="0"/>
        <w:jc w:val="both"/>
        <w:rPr>
          <w:rFonts w:ascii="Arial" w:hAnsi="Arial" w:cs="Arial"/>
        </w:rPr>
      </w:pPr>
      <w:r w:rsidRPr="00D94BC5">
        <w:rPr>
          <w:rFonts w:ascii="Arial" w:hAnsi="Arial" w:cs="Arial"/>
        </w:rPr>
        <w:t xml:space="preserve">Termin zakończenia realizacji przedmiotu umowy ustala </w:t>
      </w:r>
      <w:r w:rsidRPr="00D04A26">
        <w:rPr>
          <w:rFonts w:ascii="Arial" w:hAnsi="Arial" w:cs="Arial"/>
        </w:rPr>
        <w:t xml:space="preserve">się w terminie </w:t>
      </w:r>
      <w:r w:rsidRPr="00D04A26">
        <w:rPr>
          <w:rFonts w:ascii="Arial" w:hAnsi="Arial" w:cs="Arial"/>
          <w:b/>
        </w:rPr>
        <w:t xml:space="preserve">do </w:t>
      </w:r>
      <w:r w:rsidR="002D187C" w:rsidRPr="00D04A26">
        <w:rPr>
          <w:rFonts w:ascii="Arial" w:hAnsi="Arial" w:cs="Arial"/>
          <w:b/>
        </w:rPr>
        <w:t>12</w:t>
      </w:r>
      <w:r w:rsidR="005A5E51" w:rsidRPr="00D04A26">
        <w:rPr>
          <w:rFonts w:ascii="Arial" w:hAnsi="Arial" w:cs="Arial"/>
          <w:b/>
        </w:rPr>
        <w:t xml:space="preserve"> </w:t>
      </w:r>
      <w:r w:rsidR="006337C8" w:rsidRPr="00D04A26">
        <w:rPr>
          <w:rFonts w:ascii="Arial" w:hAnsi="Arial" w:cs="Arial"/>
          <w:b/>
        </w:rPr>
        <w:t>października</w:t>
      </w:r>
      <w:r w:rsidR="00A63D57" w:rsidRPr="00D04A26">
        <w:rPr>
          <w:rFonts w:ascii="Arial" w:hAnsi="Arial" w:cs="Arial"/>
          <w:b/>
        </w:rPr>
        <w:t xml:space="preserve"> </w:t>
      </w:r>
      <w:r w:rsidR="00133037" w:rsidRPr="00D04A26">
        <w:rPr>
          <w:rFonts w:ascii="Arial" w:hAnsi="Arial" w:cs="Arial"/>
          <w:b/>
        </w:rPr>
        <w:t>201</w:t>
      </w:r>
      <w:r w:rsidR="00A63D57" w:rsidRPr="00D04A26">
        <w:rPr>
          <w:rFonts w:ascii="Arial" w:hAnsi="Arial" w:cs="Arial"/>
          <w:b/>
        </w:rPr>
        <w:t>8</w:t>
      </w:r>
      <w:r w:rsidR="00133037" w:rsidRPr="00D04A26">
        <w:rPr>
          <w:rFonts w:ascii="Arial" w:hAnsi="Arial" w:cs="Arial"/>
          <w:b/>
        </w:rPr>
        <w:t>r.</w:t>
      </w:r>
      <w:r w:rsidRPr="00D04A26">
        <w:rPr>
          <w:rFonts w:ascii="Arial" w:hAnsi="Arial" w:cs="Arial"/>
        </w:rPr>
        <w:t xml:space="preserve"> </w:t>
      </w:r>
    </w:p>
    <w:p w14:paraId="14737852" w14:textId="77777777" w:rsidR="00D15876"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531247B1" w:rsidR="00D15876" w:rsidRPr="005B56A0" w:rsidRDefault="00D15876" w:rsidP="00D15876">
      <w:pPr>
        <w:spacing w:after="0"/>
        <w:jc w:val="both"/>
        <w:rPr>
          <w:rFonts w:ascii="Arial" w:hAnsi="Arial" w:cs="Arial"/>
        </w:rPr>
      </w:pPr>
      <w:r w:rsidRPr="00140D88">
        <w:rPr>
          <w:rFonts w:ascii="Arial" w:hAnsi="Arial" w:cs="Arial"/>
        </w:rPr>
        <w:t xml:space="preserve">Okres </w:t>
      </w:r>
      <w:r w:rsidRPr="005B56A0">
        <w:rPr>
          <w:rFonts w:ascii="Arial" w:hAnsi="Arial" w:cs="Arial"/>
        </w:rPr>
        <w:t>rękojmi</w:t>
      </w:r>
      <w:r w:rsidR="00B21538" w:rsidRPr="005B56A0">
        <w:rPr>
          <w:rFonts w:ascii="Arial" w:hAnsi="Arial" w:cs="Arial"/>
        </w:rPr>
        <w:t xml:space="preserve"> i gwarancji</w:t>
      </w:r>
      <w:r w:rsidRPr="005B56A0">
        <w:rPr>
          <w:rFonts w:ascii="Arial" w:hAnsi="Arial" w:cs="Arial"/>
        </w:rPr>
        <w:t xml:space="preserve"> wynosi …… miesięcy licząc od daty odbioru końcowego.</w:t>
      </w:r>
    </w:p>
    <w:p w14:paraId="68AC0BAE" w14:textId="77777777" w:rsidR="00D15876" w:rsidRPr="005B56A0"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C56123B"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7777777" w:rsidR="006578C0" w:rsidRDefault="006578C0" w:rsidP="005C752F">
      <w:pPr>
        <w:numPr>
          <w:ilvl w:val="0"/>
          <w:numId w:val="38"/>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5C752F">
      <w:pPr>
        <w:pStyle w:val="Akapitzlist"/>
        <w:numPr>
          <w:ilvl w:val="0"/>
          <w:numId w:val="38"/>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53AF75B5" w14:textId="77777777" w:rsidR="00FF0CCA" w:rsidRDefault="00FF0CCA"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126A113D" w:rsidR="00B42689" w:rsidRPr="00EB4864" w:rsidRDefault="00B42689"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6766EF">
        <w:rPr>
          <w:rFonts w:ascii="Arial" w:hAnsi="Arial" w:cs="Arial"/>
        </w:rPr>
        <w:t>o</w:t>
      </w:r>
      <w:r w:rsidRPr="00EB4864">
        <w:rPr>
          <w:rFonts w:ascii="Arial" w:hAnsi="Arial" w:cs="Arial"/>
        </w:rPr>
        <w:t>grodzenia 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5C752F">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5C752F">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02FE6402" w14:textId="31509278" w:rsidR="00636AB5" w:rsidRPr="00636AB5" w:rsidRDefault="00636AB5" w:rsidP="00636AB5">
      <w:pPr>
        <w:pStyle w:val="Akapitzlist"/>
        <w:numPr>
          <w:ilvl w:val="2"/>
          <w:numId w:val="23"/>
        </w:numPr>
        <w:tabs>
          <w:tab w:val="clear" w:pos="2688"/>
          <w:tab w:val="left" w:pos="426"/>
        </w:tabs>
        <w:spacing w:after="0"/>
        <w:ind w:left="426" w:hanging="426"/>
        <w:jc w:val="both"/>
        <w:rPr>
          <w:rFonts w:ascii="Arial" w:hAnsi="Arial" w:cs="Arial"/>
        </w:rPr>
      </w:pPr>
      <w:r w:rsidRPr="00636AB5">
        <w:rPr>
          <w:rFonts w:ascii="Arial" w:hAnsi="Arial" w:cs="Arial"/>
        </w:rPr>
        <w:t xml:space="preserve">Wykonawca ponosi koszty zużytej energii elektrycznej </w:t>
      </w:r>
      <w:r w:rsidR="004372C7">
        <w:rPr>
          <w:rFonts w:ascii="Arial" w:hAnsi="Arial" w:cs="Arial"/>
        </w:rPr>
        <w:t xml:space="preserve">w przypadku </w:t>
      </w:r>
      <w:r w:rsidRPr="00636AB5">
        <w:rPr>
          <w:rFonts w:ascii="Arial" w:hAnsi="Arial" w:cs="Arial"/>
        </w:rPr>
        <w:t>pob</w:t>
      </w:r>
      <w:r w:rsidR="004372C7">
        <w:rPr>
          <w:rFonts w:ascii="Arial" w:hAnsi="Arial" w:cs="Arial"/>
        </w:rPr>
        <w:t>oru jej</w:t>
      </w:r>
      <w:r w:rsidRPr="00636AB5">
        <w:rPr>
          <w:rFonts w:ascii="Arial" w:hAnsi="Arial" w:cs="Arial"/>
        </w:rPr>
        <w:t xml:space="preserve"> za pośrednictwem licznika należącego do Zamawiającego.</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38536517" w14:textId="77777777" w:rsidR="006337C8" w:rsidRDefault="006337C8"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t>
      </w:r>
      <w:r w:rsidRPr="005A179F">
        <w:rPr>
          <w:rFonts w:ascii="Arial" w:hAnsi="Arial" w:cs="Arial"/>
          <w:color w:val="000000"/>
          <w:lang w:eastAsia="en-GB"/>
        </w:rPr>
        <w:lastRenderedPageBreak/>
        <w:t xml:space="preserve">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619E068F" w14:textId="77777777" w:rsidR="00AB629D" w:rsidRDefault="00AB629D"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lastRenderedPageBreak/>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bookmarkStart w:id="23" w:name="_GoBack"/>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bookmarkEnd w:id="23"/>
      <w:r w:rsidR="00D94176" w:rsidRPr="005B5F2E">
        <w:rPr>
          <w:rFonts w:ascii="Arial" w:eastAsia="Arial" w:hAnsi="Arial" w:cs="Arial"/>
          <w:lang w:eastAsia="pl-PL"/>
        </w:rPr>
        <w:t>.</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432EB1E9"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A63D57">
        <w:rPr>
          <w:rFonts w:ascii="Arial" w:hAnsi="Arial" w:cs="Arial"/>
          <w:b/>
          <w:sz w:val="24"/>
          <w:szCs w:val="24"/>
        </w:rPr>
        <w:t>„</w:t>
      </w:r>
      <w:r w:rsidR="00386243" w:rsidRPr="00386243">
        <w:rPr>
          <w:rFonts w:ascii="Arial" w:hAnsi="Arial" w:cs="Arial"/>
          <w:b/>
          <w:bCs/>
          <w:sz w:val="24"/>
          <w:szCs w:val="24"/>
        </w:rPr>
        <w:t>Budowa placu zabaw, siłowni plenerowej i strefy relaksu w miejscowości Złotne</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DE59E" w14:textId="77777777" w:rsidR="007266AD" w:rsidRDefault="007266AD" w:rsidP="00013DF3">
      <w:pPr>
        <w:spacing w:after="0" w:line="240" w:lineRule="auto"/>
      </w:pPr>
      <w:r>
        <w:separator/>
      </w:r>
    </w:p>
  </w:endnote>
  <w:endnote w:type="continuationSeparator" w:id="0">
    <w:p w14:paraId="325DF62F" w14:textId="77777777" w:rsidR="007266AD" w:rsidRDefault="007266AD"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6D509A" w:rsidRDefault="006D509A"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E2065A">
              <w:rPr>
                <w:b/>
                <w:bCs/>
                <w:noProof/>
              </w:rPr>
              <w:t>44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2065A">
              <w:rPr>
                <w:b/>
                <w:bCs/>
                <w:noProof/>
              </w:rPr>
              <w:t>46</w:t>
            </w:r>
            <w:r>
              <w:rPr>
                <w:b/>
                <w:bCs/>
                <w:sz w:val="24"/>
                <w:szCs w:val="24"/>
              </w:rPr>
              <w:fldChar w:fldCharType="end"/>
            </w:r>
          </w:p>
        </w:sdtContent>
      </w:sdt>
    </w:sdtContent>
  </w:sdt>
  <w:p w14:paraId="3038D7E6" w14:textId="77777777" w:rsidR="006D509A" w:rsidRDefault="006D50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6EB57" w14:textId="77777777" w:rsidR="007266AD" w:rsidRDefault="007266AD" w:rsidP="00013DF3">
      <w:pPr>
        <w:spacing w:after="0" w:line="240" w:lineRule="auto"/>
      </w:pPr>
      <w:r>
        <w:separator/>
      </w:r>
    </w:p>
  </w:footnote>
  <w:footnote w:type="continuationSeparator" w:id="0">
    <w:p w14:paraId="35A8584B" w14:textId="77777777" w:rsidR="007266AD" w:rsidRDefault="007266AD" w:rsidP="00013DF3">
      <w:pPr>
        <w:spacing w:after="0" w:line="240" w:lineRule="auto"/>
      </w:pPr>
      <w:r>
        <w:continuationSeparator/>
      </w:r>
    </w:p>
  </w:footnote>
  <w:footnote w:id="1">
    <w:p w14:paraId="7DE9630C" w14:textId="77777777" w:rsidR="006D509A" w:rsidRPr="00A0288A" w:rsidRDefault="006D509A"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D509A" w:rsidRPr="00A06AD3" w14:paraId="1ECC4C57" w14:textId="77777777" w:rsidTr="00A06AD3">
      <w:trPr>
        <w:trHeight w:val="1276"/>
      </w:trPr>
      <w:tc>
        <w:tcPr>
          <w:tcW w:w="3020" w:type="dxa"/>
        </w:tcPr>
        <w:p w14:paraId="59848660" w14:textId="3854204D" w:rsidR="006D509A" w:rsidRPr="00A06AD3" w:rsidRDefault="006D509A" w:rsidP="00A06AD3">
          <w:pPr>
            <w:rPr>
              <w:rFonts w:ascii="Calibri" w:eastAsia="Calibri" w:hAnsi="Calibri" w:cs="Times New Roman"/>
            </w:rPr>
          </w:pPr>
        </w:p>
      </w:tc>
      <w:tc>
        <w:tcPr>
          <w:tcW w:w="3021" w:type="dxa"/>
        </w:tcPr>
        <w:p w14:paraId="4C23E611" w14:textId="0D3989C5" w:rsidR="006D509A" w:rsidRPr="00A06AD3" w:rsidRDefault="006D509A" w:rsidP="00A06AD3">
          <w:pPr>
            <w:jc w:val="center"/>
            <w:rPr>
              <w:rFonts w:ascii="Calibri" w:eastAsia="Calibri" w:hAnsi="Calibri" w:cs="Times New Roman"/>
            </w:rPr>
          </w:pPr>
        </w:p>
      </w:tc>
      <w:tc>
        <w:tcPr>
          <w:tcW w:w="3021" w:type="dxa"/>
        </w:tcPr>
        <w:p w14:paraId="183E082C" w14:textId="4552B6E7" w:rsidR="006D509A" w:rsidRPr="00A06AD3" w:rsidRDefault="006D509A" w:rsidP="00A06AD3">
          <w:pPr>
            <w:jc w:val="right"/>
            <w:rPr>
              <w:rFonts w:ascii="Calibri" w:eastAsia="Calibri" w:hAnsi="Calibri" w:cs="Times New Roman"/>
            </w:rPr>
          </w:pPr>
        </w:p>
      </w:tc>
    </w:tr>
  </w:tbl>
  <w:p w14:paraId="75D9947D" w14:textId="77777777" w:rsidR="006D509A" w:rsidRPr="00A06AD3" w:rsidRDefault="006D509A"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4"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7"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9"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0"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37BB3186"/>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9"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1"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2"/>
  </w:num>
  <w:num w:numId="4">
    <w:abstractNumId w:val="11"/>
  </w:num>
  <w:num w:numId="5">
    <w:abstractNumId w:val="15"/>
  </w:num>
  <w:num w:numId="6">
    <w:abstractNumId w:val="4"/>
  </w:num>
  <w:num w:numId="7">
    <w:abstractNumId w:val="21"/>
  </w:num>
  <w:num w:numId="8">
    <w:abstractNumId w:val="37"/>
  </w:num>
  <w:num w:numId="9">
    <w:abstractNumId w:val="33"/>
  </w:num>
  <w:num w:numId="10">
    <w:abstractNumId w:val="29"/>
  </w:num>
  <w:num w:numId="11">
    <w:abstractNumId w:val="7"/>
  </w:num>
  <w:num w:numId="12">
    <w:abstractNumId w:val="8"/>
  </w:num>
  <w:num w:numId="13">
    <w:abstractNumId w:val="27"/>
  </w:num>
  <w:num w:numId="14">
    <w:abstractNumId w:val="20"/>
  </w:num>
  <w:num w:numId="15">
    <w:abstractNumId w:val="22"/>
  </w:num>
  <w:num w:numId="16">
    <w:abstractNumId w:val="30"/>
  </w:num>
  <w:num w:numId="17">
    <w:abstractNumId w:val="23"/>
  </w:num>
  <w:num w:numId="18">
    <w:abstractNumId w:val="10"/>
  </w:num>
  <w:num w:numId="19">
    <w:abstractNumId w:val="28"/>
  </w:num>
  <w:num w:numId="20">
    <w:abstractNumId w:val="9"/>
  </w:num>
  <w:num w:numId="21">
    <w:abstractNumId w:val="42"/>
  </w:num>
  <w:num w:numId="22">
    <w:abstractNumId w:val="3"/>
  </w:num>
  <w:num w:numId="23">
    <w:abstractNumId w:val="6"/>
  </w:num>
  <w:num w:numId="24">
    <w:abstractNumId w:val="38"/>
  </w:num>
  <w:num w:numId="25">
    <w:abstractNumId w:val="25"/>
  </w:num>
  <w:num w:numId="26">
    <w:abstractNumId w:val="19"/>
  </w:num>
  <w:num w:numId="27">
    <w:abstractNumId w:val="35"/>
  </w:num>
  <w:num w:numId="28">
    <w:abstractNumId w:val="13"/>
  </w:num>
  <w:num w:numId="29">
    <w:abstractNumId w:val="39"/>
  </w:num>
  <w:num w:numId="30">
    <w:abstractNumId w:val="36"/>
  </w:num>
  <w:num w:numId="31">
    <w:abstractNumId w:val="12"/>
  </w:num>
  <w:num w:numId="32">
    <w:abstractNumId w:val="41"/>
  </w:num>
  <w:num w:numId="33">
    <w:abstractNumId w:val="34"/>
  </w:num>
  <w:num w:numId="34">
    <w:abstractNumId w:val="17"/>
  </w:num>
  <w:num w:numId="35">
    <w:abstractNumId w:val="2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2"/>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19BE"/>
    <w:rsid w:val="00073079"/>
    <w:rsid w:val="00073A22"/>
    <w:rsid w:val="00085706"/>
    <w:rsid w:val="00093BAD"/>
    <w:rsid w:val="000A5D7B"/>
    <w:rsid w:val="000B0E38"/>
    <w:rsid w:val="000C4538"/>
    <w:rsid w:val="000C601E"/>
    <w:rsid w:val="000C63D2"/>
    <w:rsid w:val="000C7F08"/>
    <w:rsid w:val="000E1F15"/>
    <w:rsid w:val="00100E5F"/>
    <w:rsid w:val="00101511"/>
    <w:rsid w:val="00103591"/>
    <w:rsid w:val="00105C7B"/>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756D9"/>
    <w:rsid w:val="00182E51"/>
    <w:rsid w:val="00184CF7"/>
    <w:rsid w:val="0018625F"/>
    <w:rsid w:val="00193324"/>
    <w:rsid w:val="00195FB3"/>
    <w:rsid w:val="001A1379"/>
    <w:rsid w:val="001A4D1A"/>
    <w:rsid w:val="001C08E4"/>
    <w:rsid w:val="001C3BA1"/>
    <w:rsid w:val="001D011E"/>
    <w:rsid w:val="001D086B"/>
    <w:rsid w:val="001E42D0"/>
    <w:rsid w:val="00203354"/>
    <w:rsid w:val="002129DA"/>
    <w:rsid w:val="00213C7C"/>
    <w:rsid w:val="002169CF"/>
    <w:rsid w:val="002251D2"/>
    <w:rsid w:val="00230F67"/>
    <w:rsid w:val="002327E8"/>
    <w:rsid w:val="00237770"/>
    <w:rsid w:val="00243274"/>
    <w:rsid w:val="00244110"/>
    <w:rsid w:val="002506B7"/>
    <w:rsid w:val="002664F1"/>
    <w:rsid w:val="00283B79"/>
    <w:rsid w:val="002913EF"/>
    <w:rsid w:val="002978E5"/>
    <w:rsid w:val="002B0348"/>
    <w:rsid w:val="002B4575"/>
    <w:rsid w:val="002B7965"/>
    <w:rsid w:val="002C1830"/>
    <w:rsid w:val="002C3A6B"/>
    <w:rsid w:val="002C63D1"/>
    <w:rsid w:val="002C7ED0"/>
    <w:rsid w:val="002D187C"/>
    <w:rsid w:val="002D33E1"/>
    <w:rsid w:val="002E163F"/>
    <w:rsid w:val="002E283E"/>
    <w:rsid w:val="002E3605"/>
    <w:rsid w:val="002E3CB7"/>
    <w:rsid w:val="002E50C7"/>
    <w:rsid w:val="003041E5"/>
    <w:rsid w:val="0030575E"/>
    <w:rsid w:val="00313A30"/>
    <w:rsid w:val="00316B89"/>
    <w:rsid w:val="00320491"/>
    <w:rsid w:val="00320735"/>
    <w:rsid w:val="00331272"/>
    <w:rsid w:val="00333E91"/>
    <w:rsid w:val="00335CB6"/>
    <w:rsid w:val="00344979"/>
    <w:rsid w:val="00346369"/>
    <w:rsid w:val="0036082C"/>
    <w:rsid w:val="003624C7"/>
    <w:rsid w:val="00362638"/>
    <w:rsid w:val="00367BBB"/>
    <w:rsid w:val="003739F3"/>
    <w:rsid w:val="00374556"/>
    <w:rsid w:val="003821F0"/>
    <w:rsid w:val="0038324D"/>
    <w:rsid w:val="00383354"/>
    <w:rsid w:val="00386243"/>
    <w:rsid w:val="00386532"/>
    <w:rsid w:val="00394064"/>
    <w:rsid w:val="00397026"/>
    <w:rsid w:val="003A343F"/>
    <w:rsid w:val="003A6928"/>
    <w:rsid w:val="003B2CCE"/>
    <w:rsid w:val="003E4BC2"/>
    <w:rsid w:val="003F0C00"/>
    <w:rsid w:val="0040026A"/>
    <w:rsid w:val="004100B9"/>
    <w:rsid w:val="00420399"/>
    <w:rsid w:val="00422DF1"/>
    <w:rsid w:val="00434B62"/>
    <w:rsid w:val="00434D70"/>
    <w:rsid w:val="004372C7"/>
    <w:rsid w:val="00437C4E"/>
    <w:rsid w:val="0044362B"/>
    <w:rsid w:val="00444AA0"/>
    <w:rsid w:val="00463751"/>
    <w:rsid w:val="00472148"/>
    <w:rsid w:val="0047367E"/>
    <w:rsid w:val="004750CE"/>
    <w:rsid w:val="00477158"/>
    <w:rsid w:val="004779A4"/>
    <w:rsid w:val="00486BC6"/>
    <w:rsid w:val="0049558F"/>
    <w:rsid w:val="00497509"/>
    <w:rsid w:val="004A13AD"/>
    <w:rsid w:val="004A36AA"/>
    <w:rsid w:val="004A5FA9"/>
    <w:rsid w:val="004B086A"/>
    <w:rsid w:val="004C027D"/>
    <w:rsid w:val="004D42DD"/>
    <w:rsid w:val="004E1189"/>
    <w:rsid w:val="004E11DD"/>
    <w:rsid w:val="004E7154"/>
    <w:rsid w:val="004F4DBF"/>
    <w:rsid w:val="00501058"/>
    <w:rsid w:val="00502AE6"/>
    <w:rsid w:val="005032FE"/>
    <w:rsid w:val="0050526B"/>
    <w:rsid w:val="00511759"/>
    <w:rsid w:val="00512A29"/>
    <w:rsid w:val="00515DF6"/>
    <w:rsid w:val="005177F6"/>
    <w:rsid w:val="00542733"/>
    <w:rsid w:val="00543657"/>
    <w:rsid w:val="00547081"/>
    <w:rsid w:val="00554664"/>
    <w:rsid w:val="005564C5"/>
    <w:rsid w:val="005574D7"/>
    <w:rsid w:val="00560179"/>
    <w:rsid w:val="00566201"/>
    <w:rsid w:val="00596BBA"/>
    <w:rsid w:val="005A179F"/>
    <w:rsid w:val="005A5E51"/>
    <w:rsid w:val="005B56A0"/>
    <w:rsid w:val="005B5F2E"/>
    <w:rsid w:val="005C1DED"/>
    <w:rsid w:val="005C23AB"/>
    <w:rsid w:val="005C462E"/>
    <w:rsid w:val="005C6F99"/>
    <w:rsid w:val="005C752F"/>
    <w:rsid w:val="005D5059"/>
    <w:rsid w:val="005E2760"/>
    <w:rsid w:val="005F0D35"/>
    <w:rsid w:val="005F26BE"/>
    <w:rsid w:val="005F769E"/>
    <w:rsid w:val="00603D54"/>
    <w:rsid w:val="0060672E"/>
    <w:rsid w:val="00606DF4"/>
    <w:rsid w:val="00613CB4"/>
    <w:rsid w:val="00627FC0"/>
    <w:rsid w:val="006314AF"/>
    <w:rsid w:val="006317D0"/>
    <w:rsid w:val="006337C8"/>
    <w:rsid w:val="00633B27"/>
    <w:rsid w:val="006359B8"/>
    <w:rsid w:val="00636AB5"/>
    <w:rsid w:val="006410DA"/>
    <w:rsid w:val="00645933"/>
    <w:rsid w:val="006479C2"/>
    <w:rsid w:val="00653768"/>
    <w:rsid w:val="00654B7C"/>
    <w:rsid w:val="00655883"/>
    <w:rsid w:val="006578C0"/>
    <w:rsid w:val="00662F43"/>
    <w:rsid w:val="00673360"/>
    <w:rsid w:val="006766EF"/>
    <w:rsid w:val="006830AA"/>
    <w:rsid w:val="0068596A"/>
    <w:rsid w:val="00686B85"/>
    <w:rsid w:val="00692DB2"/>
    <w:rsid w:val="006B3FB8"/>
    <w:rsid w:val="006B51AE"/>
    <w:rsid w:val="006B6971"/>
    <w:rsid w:val="006C532D"/>
    <w:rsid w:val="006D27E9"/>
    <w:rsid w:val="006D3864"/>
    <w:rsid w:val="006D4B4B"/>
    <w:rsid w:val="006D509A"/>
    <w:rsid w:val="006E0678"/>
    <w:rsid w:val="006F030E"/>
    <w:rsid w:val="006F3E9E"/>
    <w:rsid w:val="006F5E5A"/>
    <w:rsid w:val="006F74BC"/>
    <w:rsid w:val="00700785"/>
    <w:rsid w:val="00702824"/>
    <w:rsid w:val="00707DBE"/>
    <w:rsid w:val="0071130E"/>
    <w:rsid w:val="00721AE1"/>
    <w:rsid w:val="00722DAE"/>
    <w:rsid w:val="00724797"/>
    <w:rsid w:val="007266AD"/>
    <w:rsid w:val="00731ACD"/>
    <w:rsid w:val="00733CD1"/>
    <w:rsid w:val="007476A8"/>
    <w:rsid w:val="0075034C"/>
    <w:rsid w:val="007510B7"/>
    <w:rsid w:val="0075347A"/>
    <w:rsid w:val="00754027"/>
    <w:rsid w:val="0075656C"/>
    <w:rsid w:val="00761F65"/>
    <w:rsid w:val="00783EEC"/>
    <w:rsid w:val="00786EA9"/>
    <w:rsid w:val="00787A4B"/>
    <w:rsid w:val="007932AA"/>
    <w:rsid w:val="007A51A7"/>
    <w:rsid w:val="007B0E9B"/>
    <w:rsid w:val="007C1E6A"/>
    <w:rsid w:val="007C7972"/>
    <w:rsid w:val="007D28CE"/>
    <w:rsid w:val="007D2CA7"/>
    <w:rsid w:val="007D744D"/>
    <w:rsid w:val="007E209A"/>
    <w:rsid w:val="007F2EC0"/>
    <w:rsid w:val="007F5433"/>
    <w:rsid w:val="007F6A42"/>
    <w:rsid w:val="0080156D"/>
    <w:rsid w:val="008029A9"/>
    <w:rsid w:val="008056D4"/>
    <w:rsid w:val="0081588A"/>
    <w:rsid w:val="00815BCB"/>
    <w:rsid w:val="00826E5A"/>
    <w:rsid w:val="008302C2"/>
    <w:rsid w:val="00832572"/>
    <w:rsid w:val="0083728B"/>
    <w:rsid w:val="00841445"/>
    <w:rsid w:val="00853616"/>
    <w:rsid w:val="0085411F"/>
    <w:rsid w:val="00877060"/>
    <w:rsid w:val="00887C12"/>
    <w:rsid w:val="008903D7"/>
    <w:rsid w:val="008915E7"/>
    <w:rsid w:val="0089625F"/>
    <w:rsid w:val="008A2F67"/>
    <w:rsid w:val="008B140A"/>
    <w:rsid w:val="008B5EC7"/>
    <w:rsid w:val="008B7B5B"/>
    <w:rsid w:val="008C1D27"/>
    <w:rsid w:val="008C686E"/>
    <w:rsid w:val="008C785D"/>
    <w:rsid w:val="008E2184"/>
    <w:rsid w:val="008E52F7"/>
    <w:rsid w:val="008F2B44"/>
    <w:rsid w:val="008F2CA3"/>
    <w:rsid w:val="008F7E27"/>
    <w:rsid w:val="0090432B"/>
    <w:rsid w:val="00940FF9"/>
    <w:rsid w:val="0094396A"/>
    <w:rsid w:val="009546CF"/>
    <w:rsid w:val="00957E8D"/>
    <w:rsid w:val="00962D9F"/>
    <w:rsid w:val="009665F3"/>
    <w:rsid w:val="00986FB8"/>
    <w:rsid w:val="0099186B"/>
    <w:rsid w:val="009A050A"/>
    <w:rsid w:val="009A3FCD"/>
    <w:rsid w:val="009A5339"/>
    <w:rsid w:val="009A540D"/>
    <w:rsid w:val="009B704A"/>
    <w:rsid w:val="009C2A95"/>
    <w:rsid w:val="009C572C"/>
    <w:rsid w:val="009C59FB"/>
    <w:rsid w:val="009C6DD3"/>
    <w:rsid w:val="009D468C"/>
    <w:rsid w:val="009D7AD6"/>
    <w:rsid w:val="009E48EC"/>
    <w:rsid w:val="009E72CE"/>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84FB7"/>
    <w:rsid w:val="00A877E6"/>
    <w:rsid w:val="00AA16A2"/>
    <w:rsid w:val="00AA4CA7"/>
    <w:rsid w:val="00AB4B70"/>
    <w:rsid w:val="00AB629D"/>
    <w:rsid w:val="00AC420A"/>
    <w:rsid w:val="00AC520A"/>
    <w:rsid w:val="00AC5926"/>
    <w:rsid w:val="00AD0A1B"/>
    <w:rsid w:val="00AD75E9"/>
    <w:rsid w:val="00AF4A9B"/>
    <w:rsid w:val="00AF524B"/>
    <w:rsid w:val="00B01DA6"/>
    <w:rsid w:val="00B21538"/>
    <w:rsid w:val="00B240B7"/>
    <w:rsid w:val="00B247C2"/>
    <w:rsid w:val="00B32A90"/>
    <w:rsid w:val="00B34B88"/>
    <w:rsid w:val="00B354CB"/>
    <w:rsid w:val="00B35A90"/>
    <w:rsid w:val="00B42689"/>
    <w:rsid w:val="00B434A3"/>
    <w:rsid w:val="00B520C7"/>
    <w:rsid w:val="00B523D8"/>
    <w:rsid w:val="00B67C60"/>
    <w:rsid w:val="00B73477"/>
    <w:rsid w:val="00B80363"/>
    <w:rsid w:val="00B82D91"/>
    <w:rsid w:val="00B84FC0"/>
    <w:rsid w:val="00B90E43"/>
    <w:rsid w:val="00B9588F"/>
    <w:rsid w:val="00BA5A90"/>
    <w:rsid w:val="00BB26C2"/>
    <w:rsid w:val="00BB765C"/>
    <w:rsid w:val="00BC5CE0"/>
    <w:rsid w:val="00BD3B7E"/>
    <w:rsid w:val="00BE45FE"/>
    <w:rsid w:val="00BE7474"/>
    <w:rsid w:val="00BF168A"/>
    <w:rsid w:val="00C00541"/>
    <w:rsid w:val="00C109DA"/>
    <w:rsid w:val="00C12F51"/>
    <w:rsid w:val="00C17751"/>
    <w:rsid w:val="00C2144E"/>
    <w:rsid w:val="00C267E2"/>
    <w:rsid w:val="00C42A35"/>
    <w:rsid w:val="00C467C9"/>
    <w:rsid w:val="00C47A77"/>
    <w:rsid w:val="00C57173"/>
    <w:rsid w:val="00C62B25"/>
    <w:rsid w:val="00C64C8E"/>
    <w:rsid w:val="00C837B6"/>
    <w:rsid w:val="00C92D91"/>
    <w:rsid w:val="00C959A6"/>
    <w:rsid w:val="00C97781"/>
    <w:rsid w:val="00C97EEB"/>
    <w:rsid w:val="00CA06E7"/>
    <w:rsid w:val="00CE1043"/>
    <w:rsid w:val="00CE1442"/>
    <w:rsid w:val="00CE3865"/>
    <w:rsid w:val="00D04A26"/>
    <w:rsid w:val="00D12F97"/>
    <w:rsid w:val="00D138F5"/>
    <w:rsid w:val="00D13E0C"/>
    <w:rsid w:val="00D15876"/>
    <w:rsid w:val="00D23EBD"/>
    <w:rsid w:val="00D2645C"/>
    <w:rsid w:val="00D27E0E"/>
    <w:rsid w:val="00D31DB5"/>
    <w:rsid w:val="00D458D6"/>
    <w:rsid w:val="00D531FB"/>
    <w:rsid w:val="00D61B40"/>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E2065A"/>
    <w:rsid w:val="00E2092A"/>
    <w:rsid w:val="00E250E4"/>
    <w:rsid w:val="00E261B8"/>
    <w:rsid w:val="00E31266"/>
    <w:rsid w:val="00E451E5"/>
    <w:rsid w:val="00E467D8"/>
    <w:rsid w:val="00E56C70"/>
    <w:rsid w:val="00E57207"/>
    <w:rsid w:val="00E60431"/>
    <w:rsid w:val="00E604EA"/>
    <w:rsid w:val="00E726CE"/>
    <w:rsid w:val="00E81B44"/>
    <w:rsid w:val="00E82B25"/>
    <w:rsid w:val="00E85AB5"/>
    <w:rsid w:val="00E87663"/>
    <w:rsid w:val="00EA4D64"/>
    <w:rsid w:val="00EB1CD1"/>
    <w:rsid w:val="00EB4864"/>
    <w:rsid w:val="00EC6648"/>
    <w:rsid w:val="00ED14BC"/>
    <w:rsid w:val="00ED202E"/>
    <w:rsid w:val="00ED4C3C"/>
    <w:rsid w:val="00ED7EC3"/>
    <w:rsid w:val="00EE20CD"/>
    <w:rsid w:val="00EF27F6"/>
    <w:rsid w:val="00EF3CB7"/>
    <w:rsid w:val="00F01DC1"/>
    <w:rsid w:val="00F0505B"/>
    <w:rsid w:val="00F17330"/>
    <w:rsid w:val="00F32045"/>
    <w:rsid w:val="00F324A2"/>
    <w:rsid w:val="00F36D4F"/>
    <w:rsid w:val="00F566DE"/>
    <w:rsid w:val="00F56FA8"/>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0CCA"/>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9DA"/>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8527-C5A0-4406-9EAE-222DEB40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8841</TotalTime>
  <Pages>46</Pages>
  <Words>11778</Words>
  <Characters>70673</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98</cp:revision>
  <cp:lastPrinted>2018-05-02T10:56:00Z</cp:lastPrinted>
  <dcterms:created xsi:type="dcterms:W3CDTF">2016-08-11T08:56:00Z</dcterms:created>
  <dcterms:modified xsi:type="dcterms:W3CDTF">2018-06-20T13:19:00Z</dcterms:modified>
</cp:coreProperties>
</file>