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3"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28"/>
        <w:gridCol w:w="8285"/>
      </w:tblGrid>
      <w:tr w:rsidR="004F5AD9" w:rsidTr="00EE1EDA">
        <w:trPr>
          <w:trHeight w:val="530"/>
        </w:trPr>
        <w:tc>
          <w:tcPr>
            <w:tcW w:w="1728" w:type="dxa"/>
            <w:vMerge w:val="restart"/>
            <w:shd w:val="clear" w:color="auto" w:fill="auto"/>
            <w:vAlign w:val="center"/>
          </w:tcPr>
          <w:p w:rsidR="004F5AD9" w:rsidRPr="00903415" w:rsidRDefault="004F5AD9" w:rsidP="00EE1EDA">
            <w:pPr>
              <w:jc w:val="center"/>
              <w:rPr>
                <w:b/>
              </w:rPr>
            </w:pPr>
            <w:r w:rsidRPr="00903415">
              <w:rPr>
                <w:b/>
              </w:rPr>
              <w:t>URZĄD GMINY NAWOJOWA</w:t>
            </w:r>
          </w:p>
        </w:tc>
        <w:tc>
          <w:tcPr>
            <w:tcW w:w="8285" w:type="dxa"/>
            <w:shd w:val="clear" w:color="auto" w:fill="auto"/>
            <w:vAlign w:val="center"/>
          </w:tcPr>
          <w:p w:rsidR="004F5AD9" w:rsidRPr="00903415" w:rsidRDefault="004F5AD9" w:rsidP="00EE1EDA">
            <w:pPr>
              <w:jc w:val="center"/>
              <w:rPr>
                <w:b/>
              </w:rPr>
            </w:pPr>
            <w:r w:rsidRPr="00903415">
              <w:rPr>
                <w:b/>
              </w:rPr>
              <w:t>Karta usługi/procedura zewnętrzna nr OR-</w:t>
            </w:r>
            <w:r>
              <w:rPr>
                <w:b/>
              </w:rPr>
              <w:t>8</w:t>
            </w:r>
          </w:p>
        </w:tc>
      </w:tr>
      <w:tr w:rsidR="004F5AD9" w:rsidTr="00EE1EDA">
        <w:tc>
          <w:tcPr>
            <w:tcW w:w="1728" w:type="dxa"/>
            <w:vMerge/>
            <w:shd w:val="clear" w:color="auto" w:fill="auto"/>
          </w:tcPr>
          <w:p w:rsidR="004F5AD9" w:rsidRDefault="004F5AD9" w:rsidP="00EE1EDA"/>
        </w:tc>
        <w:tc>
          <w:tcPr>
            <w:tcW w:w="8285" w:type="dxa"/>
            <w:shd w:val="clear" w:color="auto" w:fill="auto"/>
          </w:tcPr>
          <w:p w:rsidR="004F5AD9" w:rsidRDefault="00D81CA5" w:rsidP="00EE1EDA">
            <w:pPr>
              <w:jc w:val="center"/>
              <w:rPr>
                <w:b/>
              </w:rPr>
            </w:pPr>
            <w:r>
              <w:rPr>
                <w:b/>
              </w:rPr>
              <w:t>Wpis do</w:t>
            </w:r>
            <w:r w:rsidR="004F5AD9">
              <w:rPr>
                <w:b/>
              </w:rPr>
              <w:t xml:space="preserve"> Centralnej Ewidencji i Informacji o Działalności </w:t>
            </w:r>
          </w:p>
          <w:p w:rsidR="004F5AD9" w:rsidRDefault="004F5AD9" w:rsidP="00EE1EDA">
            <w:pPr>
              <w:jc w:val="center"/>
              <w:rPr>
                <w:b/>
              </w:rPr>
            </w:pPr>
            <w:r>
              <w:rPr>
                <w:b/>
              </w:rPr>
              <w:t>Gospodarczej (CEIDG)</w:t>
            </w:r>
          </w:p>
          <w:p w:rsidR="00D81CA5" w:rsidRPr="00D81CA5" w:rsidRDefault="00D81CA5" w:rsidP="00EE1EDA">
            <w:pPr>
              <w:jc w:val="center"/>
            </w:pPr>
            <w:r w:rsidRPr="00D81CA5">
              <w:t>(zawieszenie, wznowienie działalności)</w:t>
            </w:r>
          </w:p>
        </w:tc>
      </w:tr>
      <w:tr w:rsidR="004F5AD9" w:rsidRPr="004F5AD9" w:rsidTr="00EE1EDA">
        <w:trPr>
          <w:trHeight w:val="1546"/>
        </w:trPr>
        <w:tc>
          <w:tcPr>
            <w:tcW w:w="10013" w:type="dxa"/>
            <w:gridSpan w:val="2"/>
            <w:shd w:val="clear" w:color="auto" w:fill="auto"/>
          </w:tcPr>
          <w:p w:rsidR="004F5AD9" w:rsidRPr="004F5AD9" w:rsidRDefault="004F5AD9" w:rsidP="00EE1EDA">
            <w:pPr>
              <w:ind w:left="360"/>
              <w:rPr>
                <w:b/>
                <w:sz w:val="20"/>
                <w:szCs w:val="20"/>
              </w:rPr>
            </w:pPr>
          </w:p>
          <w:p w:rsidR="004F5AD9" w:rsidRPr="004F5AD9" w:rsidRDefault="004F5AD9" w:rsidP="00EE1EDA">
            <w:pPr>
              <w:numPr>
                <w:ilvl w:val="0"/>
                <w:numId w:val="1"/>
              </w:numPr>
              <w:rPr>
                <w:b/>
                <w:sz w:val="20"/>
                <w:szCs w:val="20"/>
              </w:rPr>
            </w:pPr>
            <w:r w:rsidRPr="004F5AD9">
              <w:rPr>
                <w:b/>
                <w:sz w:val="20"/>
                <w:szCs w:val="20"/>
              </w:rPr>
              <w:t>Opis formy wykonania usługi:</w:t>
            </w:r>
          </w:p>
          <w:p w:rsidR="004F5AD9" w:rsidRDefault="004F5AD9" w:rsidP="004F5AD9">
            <w:pPr>
              <w:jc w:val="both"/>
              <w:rPr>
                <w:sz w:val="20"/>
                <w:szCs w:val="20"/>
              </w:rPr>
            </w:pPr>
            <w:r w:rsidRPr="004F5AD9">
              <w:rPr>
                <w:sz w:val="20"/>
                <w:szCs w:val="20"/>
              </w:rPr>
              <w:t>Potwierdzenie</w:t>
            </w:r>
            <w:r>
              <w:rPr>
                <w:sz w:val="20"/>
                <w:szCs w:val="20"/>
              </w:rPr>
              <w:t xml:space="preserve"> złożenia wniosku CEIDG-1 wysłane przez system teleinformatyczny CEIDG na wskazany adres poczty elektronicznej, a w przypadku złożenia wniosku CEIDG-1 w formie papierowej, potwierdzenie złożone przez pracownika urzędu gminy przyjmującego wniosek.</w:t>
            </w:r>
          </w:p>
          <w:p w:rsidR="004F5AD9" w:rsidRDefault="004F5AD9" w:rsidP="004F5AD9">
            <w:pPr>
              <w:jc w:val="both"/>
              <w:rPr>
                <w:sz w:val="20"/>
                <w:szCs w:val="20"/>
              </w:rPr>
            </w:pPr>
            <w:r>
              <w:rPr>
                <w:sz w:val="20"/>
                <w:szCs w:val="20"/>
              </w:rPr>
              <w:t>Zaświadczenia o wpisie do CEIDG dotyczące przedsiębiorców będących osobami fizycznymi w zakresie jawnych danych mają formę dokumentu elektronicznego albo wydruku ze strony internetowej CEIDG (</w:t>
            </w:r>
            <w:hyperlink r:id="rId5" w:history="1">
              <w:r w:rsidRPr="007812F8">
                <w:rPr>
                  <w:rStyle w:val="Hipercze"/>
                  <w:sz w:val="20"/>
                  <w:szCs w:val="20"/>
                </w:rPr>
                <w:t>www.ceidg.gov.pl</w:t>
              </w:r>
            </w:hyperlink>
            <w:r>
              <w:rPr>
                <w:sz w:val="20"/>
                <w:szCs w:val="20"/>
              </w:rPr>
              <w:t>). Każdy ma prawo do dostępu do tych informacji.</w:t>
            </w:r>
          </w:p>
          <w:p w:rsidR="004F5AD9" w:rsidRPr="004F5AD9" w:rsidRDefault="004F5AD9" w:rsidP="004F5AD9">
            <w:pPr>
              <w:jc w:val="both"/>
              <w:rPr>
                <w:sz w:val="20"/>
                <w:szCs w:val="20"/>
              </w:rPr>
            </w:pPr>
          </w:p>
          <w:p w:rsidR="004F5AD9" w:rsidRPr="004F5AD9" w:rsidRDefault="004F5AD9" w:rsidP="00EE1EDA">
            <w:pPr>
              <w:numPr>
                <w:ilvl w:val="0"/>
                <w:numId w:val="1"/>
              </w:numPr>
              <w:rPr>
                <w:b/>
                <w:sz w:val="20"/>
                <w:szCs w:val="20"/>
              </w:rPr>
            </w:pPr>
            <w:r w:rsidRPr="00E51E8E">
              <w:rPr>
                <w:b/>
                <w:sz w:val="20"/>
                <w:szCs w:val="20"/>
              </w:rPr>
              <w:t>Wykaz wymaganych dokumentów lub ich kopii niezbędnych do wykonania usługi</w:t>
            </w:r>
            <w:r>
              <w:rPr>
                <w:sz w:val="20"/>
                <w:szCs w:val="20"/>
              </w:rPr>
              <w:t>:</w:t>
            </w:r>
          </w:p>
          <w:p w:rsidR="004F5AD9" w:rsidRPr="004F5AD9" w:rsidRDefault="004F5AD9" w:rsidP="004F5AD9">
            <w:pPr>
              <w:jc w:val="both"/>
              <w:rPr>
                <w:sz w:val="20"/>
                <w:szCs w:val="20"/>
              </w:rPr>
            </w:pPr>
            <w:r>
              <w:rPr>
                <w:sz w:val="20"/>
                <w:szCs w:val="20"/>
              </w:rPr>
              <w:t xml:space="preserve">„CEIDG-1 wniosek o wpis do centralnej ewidencji i informacji o działalności gospodarczej” – załącznik do karty wraz                z instrukcją wypełnienia. Wniosek również można pobrać ze strony </w:t>
            </w:r>
            <w:hyperlink r:id="rId6" w:history="1">
              <w:r w:rsidRPr="007812F8">
                <w:rPr>
                  <w:rStyle w:val="Hipercze"/>
                  <w:sz w:val="20"/>
                  <w:szCs w:val="20"/>
                </w:rPr>
                <w:t>www.ceidg.gov.pl</w:t>
              </w:r>
            </w:hyperlink>
            <w:r>
              <w:rPr>
                <w:sz w:val="20"/>
                <w:szCs w:val="20"/>
              </w:rPr>
              <w:t xml:space="preserve">, </w:t>
            </w:r>
            <w:hyperlink r:id="rId7" w:history="1">
              <w:r w:rsidRPr="007812F8">
                <w:rPr>
                  <w:rStyle w:val="Hipercze"/>
                  <w:sz w:val="20"/>
                  <w:szCs w:val="20"/>
                </w:rPr>
                <w:t>www.bip.mg.gov.pl</w:t>
              </w:r>
            </w:hyperlink>
            <w:r>
              <w:rPr>
                <w:sz w:val="20"/>
                <w:szCs w:val="20"/>
              </w:rPr>
              <w:t xml:space="preserve"> oraz </w:t>
            </w:r>
            <w:hyperlink r:id="rId8" w:history="1">
              <w:r w:rsidRPr="007812F8">
                <w:rPr>
                  <w:rStyle w:val="Hipercze"/>
                  <w:sz w:val="20"/>
                  <w:szCs w:val="20"/>
                </w:rPr>
                <w:t>www.firma.gov.pl</w:t>
              </w:r>
            </w:hyperlink>
            <w:r>
              <w:rPr>
                <w:sz w:val="20"/>
                <w:szCs w:val="20"/>
              </w:rPr>
              <w:t xml:space="preserve">. </w:t>
            </w:r>
          </w:p>
          <w:p w:rsidR="004F5AD9" w:rsidRDefault="00E51E8E" w:rsidP="00E51E8E">
            <w:pPr>
              <w:jc w:val="both"/>
              <w:rPr>
                <w:sz w:val="20"/>
                <w:szCs w:val="20"/>
              </w:rPr>
            </w:pPr>
            <w:r>
              <w:rPr>
                <w:sz w:val="20"/>
                <w:szCs w:val="20"/>
              </w:rPr>
              <w:t xml:space="preserve">Wniosek </w:t>
            </w:r>
            <w:r w:rsidRPr="00E51E8E">
              <w:rPr>
                <w:sz w:val="20"/>
                <w:szCs w:val="20"/>
              </w:rPr>
              <w:t>CEIDG</w:t>
            </w:r>
            <w:r>
              <w:rPr>
                <w:sz w:val="20"/>
                <w:szCs w:val="20"/>
              </w:rPr>
              <w:t>-1 jest jednocześnie wnioskiem o wpis do krajowego rejestru urzędowego podmiotów gospodarki narodowej (REGON) do urzędu statystycznego, zgłoszeniem identyfikacyjnym albo aktualizacyjnym (NIP) do naczelnika urzędu skarbowego, oraz zgłoszeniem albo zmianą zgłoszenia płatnika składek do ZUS, albo oświadczeniem                                      o kontynuowaniu ubezpieczenia społecznego rolników do KRUS.</w:t>
            </w:r>
          </w:p>
          <w:p w:rsidR="00E51E8E" w:rsidRPr="00E51E8E" w:rsidRDefault="00E51E8E" w:rsidP="00E51E8E">
            <w:pPr>
              <w:jc w:val="both"/>
              <w:rPr>
                <w:sz w:val="20"/>
                <w:szCs w:val="20"/>
              </w:rPr>
            </w:pPr>
          </w:p>
          <w:p w:rsidR="00E51E8E" w:rsidRDefault="00E51E8E" w:rsidP="00EE1EDA">
            <w:pPr>
              <w:numPr>
                <w:ilvl w:val="0"/>
                <w:numId w:val="1"/>
              </w:numPr>
              <w:rPr>
                <w:b/>
                <w:sz w:val="20"/>
                <w:szCs w:val="20"/>
              </w:rPr>
            </w:pPr>
            <w:r>
              <w:rPr>
                <w:b/>
                <w:sz w:val="20"/>
                <w:szCs w:val="20"/>
              </w:rPr>
              <w:t>Rodzaj i wysokość opłat związanych z wykonaniem usługi:</w:t>
            </w:r>
          </w:p>
          <w:p w:rsidR="00E51E8E" w:rsidRDefault="00E51E8E" w:rsidP="00E51E8E">
            <w:pPr>
              <w:rPr>
                <w:sz w:val="20"/>
                <w:szCs w:val="20"/>
              </w:rPr>
            </w:pPr>
            <w:r>
              <w:rPr>
                <w:sz w:val="20"/>
                <w:szCs w:val="20"/>
              </w:rPr>
              <w:t>Wniosek CEIDG-1 jest zwolniony z opłat.</w:t>
            </w:r>
          </w:p>
          <w:p w:rsidR="00E51E8E" w:rsidRDefault="00E51E8E" w:rsidP="00E51E8E">
            <w:pPr>
              <w:rPr>
                <w:sz w:val="20"/>
                <w:szCs w:val="20"/>
              </w:rPr>
            </w:pPr>
          </w:p>
          <w:p w:rsidR="00E51E8E" w:rsidRDefault="00E51E8E" w:rsidP="00E51E8E">
            <w:pPr>
              <w:jc w:val="both"/>
              <w:rPr>
                <w:sz w:val="20"/>
                <w:szCs w:val="20"/>
              </w:rPr>
            </w:pPr>
            <w:r>
              <w:rPr>
                <w:sz w:val="20"/>
                <w:szCs w:val="20"/>
              </w:rPr>
              <w:t>Złożenie dokumentu stwierdzającego udzielenie pełnomocnictwa oraz jego odpis, wypis lub kopia – od każdego stosunku pełnomocnictwa, podlega opłacie skarbowej w wysokości 17 zł, z wyłączeniem pełnomocnictwa udzielonego małżonkowi, wstępnemu, zstępnemu lub rodzeństwu.</w:t>
            </w:r>
          </w:p>
          <w:p w:rsidR="00E51E8E" w:rsidRDefault="00E51E8E" w:rsidP="00E51E8E">
            <w:pPr>
              <w:jc w:val="both"/>
              <w:rPr>
                <w:sz w:val="20"/>
                <w:szCs w:val="20"/>
              </w:rPr>
            </w:pPr>
            <w:r>
              <w:rPr>
                <w:sz w:val="20"/>
                <w:szCs w:val="20"/>
              </w:rPr>
              <w:t>Wpłat z tytułu opłaty skarbowej można dokonać:</w:t>
            </w:r>
          </w:p>
          <w:p w:rsidR="00685B0D" w:rsidRDefault="00E51E8E" w:rsidP="00E51E8E">
            <w:pPr>
              <w:jc w:val="both"/>
            </w:pPr>
            <w:r>
              <w:rPr>
                <w:sz w:val="20"/>
                <w:szCs w:val="20"/>
              </w:rPr>
              <w:t>- na rachunek bankowy Gminy Nawojowa – Bank Spółdzielczy w Nowym Sączu Oddział w Nawojowej</w:t>
            </w:r>
            <w:r w:rsidR="00431AD3">
              <w:rPr>
                <w:sz w:val="20"/>
                <w:szCs w:val="20"/>
              </w:rPr>
              <w:t xml:space="preserve"> </w:t>
            </w:r>
            <w:r w:rsidR="00477802">
              <w:rPr>
                <w:sz w:val="20"/>
                <w:szCs w:val="20"/>
              </w:rPr>
              <w:t xml:space="preserve">                                     </w:t>
            </w:r>
            <w:r w:rsidR="00685B0D" w:rsidRPr="00685B0D">
              <w:rPr>
                <w:sz w:val="20"/>
              </w:rPr>
              <w:t>61 8811 0006 0022 0200 0013 02</w:t>
            </w:r>
            <w:bookmarkStart w:id="0" w:name="_GoBack"/>
            <w:bookmarkEnd w:id="0"/>
            <w:r w:rsidR="00685B0D" w:rsidRPr="00685B0D">
              <w:rPr>
                <w:sz w:val="20"/>
              </w:rPr>
              <w:t xml:space="preserve">01 </w:t>
            </w:r>
          </w:p>
          <w:p w:rsidR="00431AD3" w:rsidRDefault="00431AD3" w:rsidP="00E51E8E">
            <w:pPr>
              <w:jc w:val="both"/>
              <w:rPr>
                <w:sz w:val="20"/>
                <w:szCs w:val="20"/>
              </w:rPr>
            </w:pPr>
            <w:r>
              <w:rPr>
                <w:sz w:val="20"/>
                <w:szCs w:val="20"/>
              </w:rPr>
              <w:t>- w kasie Urzędu Gminy Nawojowa, ul. Ogrodowa 2 (parter).</w:t>
            </w:r>
          </w:p>
          <w:p w:rsidR="00431AD3" w:rsidRPr="00E51E8E" w:rsidRDefault="00431AD3" w:rsidP="00E51E8E">
            <w:pPr>
              <w:jc w:val="both"/>
              <w:rPr>
                <w:sz w:val="20"/>
                <w:szCs w:val="20"/>
              </w:rPr>
            </w:pPr>
          </w:p>
          <w:p w:rsidR="00E51E8E" w:rsidRDefault="00A21ECD" w:rsidP="00EE1EDA">
            <w:pPr>
              <w:numPr>
                <w:ilvl w:val="0"/>
                <w:numId w:val="1"/>
              </w:numPr>
              <w:rPr>
                <w:b/>
                <w:sz w:val="20"/>
                <w:szCs w:val="20"/>
              </w:rPr>
            </w:pPr>
            <w:r>
              <w:rPr>
                <w:b/>
                <w:sz w:val="20"/>
                <w:szCs w:val="20"/>
              </w:rPr>
              <w:t>Informacja na temat obowiązku przedstawienia dowodów opłat</w:t>
            </w:r>
            <w:r w:rsidR="00262B08">
              <w:rPr>
                <w:b/>
                <w:sz w:val="20"/>
                <w:szCs w:val="20"/>
              </w:rPr>
              <w:t>y:</w:t>
            </w:r>
          </w:p>
          <w:p w:rsidR="00E51E8E" w:rsidRDefault="00262B08" w:rsidP="00262B08">
            <w:pPr>
              <w:rPr>
                <w:sz w:val="20"/>
                <w:szCs w:val="20"/>
              </w:rPr>
            </w:pPr>
            <w:r w:rsidRPr="00262B08">
              <w:rPr>
                <w:sz w:val="20"/>
                <w:szCs w:val="20"/>
              </w:rPr>
              <w:t>nie dotyczy</w:t>
            </w:r>
            <w:r>
              <w:rPr>
                <w:sz w:val="20"/>
                <w:szCs w:val="20"/>
              </w:rPr>
              <w:t>.</w:t>
            </w:r>
          </w:p>
          <w:p w:rsidR="00262B08" w:rsidRPr="00262B08" w:rsidRDefault="00262B08" w:rsidP="00262B08">
            <w:pPr>
              <w:rPr>
                <w:sz w:val="20"/>
                <w:szCs w:val="20"/>
              </w:rPr>
            </w:pPr>
          </w:p>
          <w:p w:rsidR="004F5AD9" w:rsidRPr="004F5AD9" w:rsidRDefault="00262B08" w:rsidP="00EE1EDA">
            <w:pPr>
              <w:numPr>
                <w:ilvl w:val="0"/>
                <w:numId w:val="1"/>
              </w:numPr>
              <w:rPr>
                <w:b/>
                <w:sz w:val="20"/>
                <w:szCs w:val="20"/>
              </w:rPr>
            </w:pPr>
            <w:r>
              <w:rPr>
                <w:b/>
                <w:sz w:val="20"/>
                <w:szCs w:val="20"/>
              </w:rPr>
              <w:t>Informacja na temat wymaganej aktualności zaświadczeń:</w:t>
            </w:r>
            <w:r w:rsidR="004F5AD9" w:rsidRPr="004F5AD9">
              <w:rPr>
                <w:b/>
                <w:sz w:val="20"/>
                <w:szCs w:val="20"/>
              </w:rPr>
              <w:t xml:space="preserve"> </w:t>
            </w:r>
          </w:p>
          <w:p w:rsidR="004F5AD9" w:rsidRDefault="00262B08" w:rsidP="00262B08">
            <w:pPr>
              <w:rPr>
                <w:sz w:val="20"/>
                <w:szCs w:val="20"/>
              </w:rPr>
            </w:pPr>
            <w:r>
              <w:rPr>
                <w:sz w:val="20"/>
                <w:szCs w:val="20"/>
              </w:rPr>
              <w:t>nie dotyczy.</w:t>
            </w:r>
          </w:p>
          <w:p w:rsidR="00262B08" w:rsidRPr="004F5AD9" w:rsidRDefault="00262B08" w:rsidP="00262B08">
            <w:pPr>
              <w:rPr>
                <w:sz w:val="20"/>
                <w:szCs w:val="20"/>
              </w:rPr>
            </w:pPr>
          </w:p>
          <w:p w:rsidR="004F5AD9" w:rsidRPr="004F5AD9" w:rsidRDefault="00262B08" w:rsidP="00EE1EDA">
            <w:pPr>
              <w:numPr>
                <w:ilvl w:val="0"/>
                <w:numId w:val="1"/>
              </w:numPr>
              <w:rPr>
                <w:b/>
                <w:sz w:val="20"/>
                <w:szCs w:val="20"/>
              </w:rPr>
            </w:pPr>
            <w:r>
              <w:rPr>
                <w:b/>
                <w:sz w:val="20"/>
                <w:szCs w:val="20"/>
              </w:rPr>
              <w:t>Informacja na temat terminu przedstawienia wymaganych do wglądu dokumentów:</w:t>
            </w:r>
          </w:p>
          <w:p w:rsidR="00262B08" w:rsidRDefault="00262B08" w:rsidP="00262B08">
            <w:pPr>
              <w:jc w:val="both"/>
              <w:rPr>
                <w:sz w:val="20"/>
                <w:szCs w:val="20"/>
              </w:rPr>
            </w:pPr>
            <w:r>
              <w:rPr>
                <w:sz w:val="20"/>
                <w:szCs w:val="20"/>
              </w:rPr>
              <w:t>Dowód osobisty przedsiębiorcy/pełnomocnika do wglądu, w przypadku załatwienia sprawy w biurze ds. ewidencji działalności gospodarczej.</w:t>
            </w:r>
          </w:p>
          <w:p w:rsidR="00262B08" w:rsidRPr="00262B08" w:rsidRDefault="00262B08" w:rsidP="00262B08">
            <w:pPr>
              <w:rPr>
                <w:sz w:val="20"/>
                <w:szCs w:val="20"/>
              </w:rPr>
            </w:pPr>
          </w:p>
          <w:p w:rsidR="004F5AD9" w:rsidRPr="004F5AD9" w:rsidRDefault="00262B08" w:rsidP="00EE1EDA">
            <w:pPr>
              <w:numPr>
                <w:ilvl w:val="0"/>
                <w:numId w:val="1"/>
              </w:numPr>
              <w:rPr>
                <w:b/>
                <w:sz w:val="20"/>
                <w:szCs w:val="20"/>
              </w:rPr>
            </w:pPr>
            <w:r>
              <w:rPr>
                <w:b/>
                <w:sz w:val="20"/>
                <w:szCs w:val="20"/>
              </w:rPr>
              <w:t>Informacja na temat możliwości sprawdzania stanu sprawy:</w:t>
            </w:r>
          </w:p>
          <w:p w:rsidR="00262B08" w:rsidRDefault="00262B08" w:rsidP="00262B08">
            <w:pPr>
              <w:rPr>
                <w:sz w:val="20"/>
                <w:szCs w:val="20"/>
              </w:rPr>
            </w:pPr>
            <w:r>
              <w:rPr>
                <w:sz w:val="20"/>
                <w:szCs w:val="20"/>
              </w:rPr>
              <w:t>Urząd Gminy Nawojowa, ul. Ogrodowa 2</w:t>
            </w:r>
          </w:p>
          <w:p w:rsidR="004F5AD9" w:rsidRDefault="00262B08" w:rsidP="00262B08">
            <w:pPr>
              <w:rPr>
                <w:sz w:val="20"/>
                <w:szCs w:val="20"/>
              </w:rPr>
            </w:pPr>
            <w:r>
              <w:rPr>
                <w:sz w:val="20"/>
                <w:szCs w:val="20"/>
              </w:rPr>
              <w:t>Referat Organizacyjny – ewidencja działalności gospodarczej</w:t>
            </w:r>
          </w:p>
          <w:p w:rsidR="00262B08" w:rsidRDefault="00262B08" w:rsidP="00262B08">
            <w:pPr>
              <w:rPr>
                <w:sz w:val="20"/>
                <w:szCs w:val="20"/>
              </w:rPr>
            </w:pPr>
            <w:r>
              <w:rPr>
                <w:sz w:val="20"/>
                <w:szCs w:val="20"/>
              </w:rPr>
              <w:t>tel. 18/4457067, 18/4457068</w:t>
            </w:r>
          </w:p>
          <w:p w:rsidR="00262B08" w:rsidRPr="004F5AD9" w:rsidRDefault="00262B08" w:rsidP="00262B08">
            <w:pPr>
              <w:rPr>
                <w:sz w:val="20"/>
                <w:szCs w:val="20"/>
              </w:rPr>
            </w:pPr>
            <w:r>
              <w:rPr>
                <w:sz w:val="20"/>
                <w:szCs w:val="20"/>
              </w:rPr>
              <w:t>Godziny pracy: poniedziałek 8.00 – 16.00; wtorek – piątek 7.30 – 15.30</w:t>
            </w:r>
          </w:p>
          <w:p w:rsidR="00262B08" w:rsidRPr="00262B08" w:rsidRDefault="00262B08" w:rsidP="00262B08">
            <w:pPr>
              <w:rPr>
                <w:sz w:val="20"/>
                <w:szCs w:val="20"/>
              </w:rPr>
            </w:pPr>
          </w:p>
          <w:p w:rsidR="00262B08" w:rsidRDefault="00262B08" w:rsidP="00EE1EDA">
            <w:pPr>
              <w:numPr>
                <w:ilvl w:val="0"/>
                <w:numId w:val="1"/>
              </w:numPr>
              <w:rPr>
                <w:b/>
                <w:sz w:val="20"/>
                <w:szCs w:val="20"/>
              </w:rPr>
            </w:pPr>
            <w:r>
              <w:rPr>
                <w:b/>
                <w:sz w:val="20"/>
                <w:szCs w:val="20"/>
              </w:rPr>
              <w:t>Informacja na temat sposobu złożenia dokumentów:</w:t>
            </w:r>
          </w:p>
          <w:p w:rsidR="004F5AD9" w:rsidRDefault="00AA5CB2" w:rsidP="00AA5CB2">
            <w:pPr>
              <w:pStyle w:val="Akapitzlist"/>
              <w:numPr>
                <w:ilvl w:val="0"/>
                <w:numId w:val="7"/>
              </w:numPr>
              <w:rPr>
                <w:sz w:val="20"/>
                <w:szCs w:val="20"/>
              </w:rPr>
            </w:pPr>
            <w:r>
              <w:rPr>
                <w:sz w:val="20"/>
                <w:szCs w:val="20"/>
              </w:rPr>
              <w:t xml:space="preserve">drogą elektroniczną za pośrednictwem formularza elektronicznego CEIDG-1 dostępnego na stronach: </w:t>
            </w:r>
            <w:hyperlink r:id="rId9" w:history="1">
              <w:r w:rsidRPr="007812F8">
                <w:rPr>
                  <w:rStyle w:val="Hipercze"/>
                  <w:sz w:val="20"/>
                  <w:szCs w:val="20"/>
                </w:rPr>
                <w:t>www.ceidg.gov.pl</w:t>
              </w:r>
            </w:hyperlink>
            <w:r>
              <w:rPr>
                <w:sz w:val="20"/>
                <w:szCs w:val="20"/>
              </w:rPr>
              <w:t xml:space="preserve"> lub </w:t>
            </w:r>
            <w:hyperlink r:id="rId10" w:history="1">
              <w:r w:rsidRPr="007812F8">
                <w:rPr>
                  <w:rStyle w:val="Hipercze"/>
                  <w:sz w:val="20"/>
                  <w:szCs w:val="20"/>
                </w:rPr>
                <w:t>www.firma.gov.pl</w:t>
              </w:r>
            </w:hyperlink>
            <w:r>
              <w:rPr>
                <w:sz w:val="20"/>
                <w:szCs w:val="20"/>
              </w:rPr>
              <w:t xml:space="preserve"> opatrzonego bezpiecznym podpisem elektronicznym albo podpisem potwierdzonym profilem zaufanym e-PUAP. System teleinformatyczny CEIDG przesyła wnioskodawcy na wskazany adres poczty elektronicznej potwierdzenie złożenia wniosku.</w:t>
            </w:r>
          </w:p>
          <w:p w:rsidR="00AA5CB2" w:rsidRDefault="00AA5CB2" w:rsidP="00AA5CB2">
            <w:pPr>
              <w:pStyle w:val="Akapitzlist"/>
              <w:numPr>
                <w:ilvl w:val="0"/>
                <w:numId w:val="7"/>
              </w:numPr>
              <w:jc w:val="both"/>
              <w:rPr>
                <w:sz w:val="20"/>
                <w:szCs w:val="20"/>
              </w:rPr>
            </w:pPr>
            <w:r>
              <w:rPr>
                <w:sz w:val="20"/>
                <w:szCs w:val="20"/>
              </w:rPr>
              <w:t xml:space="preserve">bez logowania się do CEIDG, uzupełnienie danych we wniosku on-line na stronach: </w:t>
            </w:r>
            <w:hyperlink r:id="rId11" w:history="1">
              <w:r w:rsidRPr="007812F8">
                <w:rPr>
                  <w:rStyle w:val="Hipercze"/>
                  <w:sz w:val="20"/>
                  <w:szCs w:val="20"/>
                </w:rPr>
                <w:t>www.ceidg.gov.pl</w:t>
              </w:r>
            </w:hyperlink>
            <w:r>
              <w:rPr>
                <w:sz w:val="20"/>
                <w:szCs w:val="20"/>
              </w:rPr>
              <w:t xml:space="preserve"> lub </w:t>
            </w:r>
            <w:hyperlink r:id="rId12" w:history="1">
              <w:r w:rsidRPr="007812F8">
                <w:rPr>
                  <w:rStyle w:val="Hipercze"/>
                  <w:sz w:val="20"/>
                  <w:szCs w:val="20"/>
                </w:rPr>
                <w:t>www.firma.gov.pl</w:t>
              </w:r>
            </w:hyperlink>
            <w:r>
              <w:rPr>
                <w:sz w:val="20"/>
                <w:szCs w:val="20"/>
              </w:rPr>
              <w:t xml:space="preserve"> pozostawienie wypełnionego wniosku z nadanym przez system kodem kreskowym              (</w:t>
            </w:r>
            <w:r w:rsidRPr="00AA5CB2">
              <w:rPr>
                <w:b/>
                <w:sz w:val="20"/>
                <w:szCs w:val="20"/>
              </w:rPr>
              <w:t>wniosek roboczy, który w systemie widoczny jest tylko 7 dni</w:t>
            </w:r>
            <w:r>
              <w:rPr>
                <w:sz w:val="20"/>
                <w:szCs w:val="20"/>
              </w:rPr>
              <w:t>). Wówczas w celu dokończenia procedury rejestrowej przedsiębiorca składa wizytę w dowolnym urzędzie miasta lub gminy.</w:t>
            </w:r>
          </w:p>
          <w:p w:rsidR="00463B4D" w:rsidRPr="00477802" w:rsidRDefault="00AA5CB2" w:rsidP="00463B4D">
            <w:pPr>
              <w:pStyle w:val="Akapitzlist"/>
              <w:numPr>
                <w:ilvl w:val="0"/>
                <w:numId w:val="7"/>
              </w:numPr>
              <w:jc w:val="both"/>
              <w:rPr>
                <w:sz w:val="20"/>
                <w:szCs w:val="20"/>
              </w:rPr>
            </w:pPr>
            <w:r w:rsidRPr="00AA5CB2">
              <w:rPr>
                <w:b/>
                <w:sz w:val="20"/>
                <w:szCs w:val="20"/>
              </w:rPr>
              <w:t>osobiście lub przez pełnomocnika</w:t>
            </w:r>
            <w:r>
              <w:rPr>
                <w:sz w:val="20"/>
                <w:szCs w:val="20"/>
              </w:rPr>
              <w:t xml:space="preserve"> w biurze Urzędu Gminy Nawojowa Referat Organizacyjny – ewidencja działalności gospodarczej </w:t>
            </w:r>
            <w:r w:rsidR="00463B4D">
              <w:rPr>
                <w:sz w:val="20"/>
                <w:szCs w:val="20"/>
              </w:rPr>
              <w:t>(</w:t>
            </w:r>
            <w:r>
              <w:rPr>
                <w:sz w:val="20"/>
                <w:szCs w:val="20"/>
              </w:rPr>
              <w:t>ul. Ogrodowa 2</w:t>
            </w:r>
            <w:r w:rsidR="00463B4D">
              <w:rPr>
                <w:sz w:val="20"/>
                <w:szCs w:val="20"/>
              </w:rPr>
              <w:t xml:space="preserve"> pokój 50) lub w innym urzędzie gminy lub miasta. W przypadku działania przez przedstawiciela, do wniosku należy dołączyć pełnomocnictwo do reprezentowania przedsiębiorcy – wzór pełnomocnictwa stanowi załącznik do procedury.</w:t>
            </w:r>
          </w:p>
          <w:p w:rsidR="00463B4D" w:rsidRDefault="00463B4D" w:rsidP="00AA5CB2">
            <w:pPr>
              <w:pStyle w:val="Akapitzlist"/>
              <w:numPr>
                <w:ilvl w:val="0"/>
                <w:numId w:val="7"/>
              </w:numPr>
              <w:jc w:val="both"/>
              <w:rPr>
                <w:sz w:val="20"/>
                <w:szCs w:val="20"/>
              </w:rPr>
            </w:pPr>
            <w:r>
              <w:rPr>
                <w:b/>
                <w:sz w:val="20"/>
                <w:szCs w:val="20"/>
              </w:rPr>
              <w:t>drogą pocztową – listem poleconym na adres:</w:t>
            </w:r>
          </w:p>
          <w:p w:rsidR="00463B4D" w:rsidRDefault="00463B4D" w:rsidP="00463B4D">
            <w:pPr>
              <w:pStyle w:val="Akapitzlist"/>
              <w:jc w:val="both"/>
              <w:rPr>
                <w:sz w:val="20"/>
                <w:szCs w:val="20"/>
              </w:rPr>
            </w:pPr>
            <w:r>
              <w:rPr>
                <w:sz w:val="20"/>
                <w:szCs w:val="20"/>
              </w:rPr>
              <w:t>Urząd Gminy Nawojowa, Referat Organizacyjny, ul. Ogrodowa 2 33-335 Nawojowa lub na adres innego dowolnego urzędu gminy lub miasta. W tym przypadku wniosek musi być podpisany przez wnioskodawcę, a własnoręczność podpisu potwierdzona przez notariusza.</w:t>
            </w:r>
          </w:p>
          <w:p w:rsidR="00463B4D" w:rsidRDefault="00463B4D" w:rsidP="00463B4D">
            <w:pPr>
              <w:pStyle w:val="Akapitzlist"/>
              <w:jc w:val="both"/>
              <w:rPr>
                <w:sz w:val="20"/>
                <w:szCs w:val="20"/>
              </w:rPr>
            </w:pPr>
            <w:r>
              <w:rPr>
                <w:sz w:val="20"/>
                <w:szCs w:val="20"/>
              </w:rPr>
              <w:lastRenderedPageBreak/>
              <w:t>W przypadku wskazanym w pkt 2, 3, 4 pracownik urzędu gminy przekształca wniosek CEIDG-1 na formę dokumentu elektronicznego i przesyła do CEIDG, nie później niż następnego dnia roboczego od dnia jego otrzymania.</w:t>
            </w:r>
          </w:p>
          <w:p w:rsidR="00463B4D" w:rsidRPr="00AA5CB2" w:rsidRDefault="00463B4D" w:rsidP="00463B4D">
            <w:pPr>
              <w:pStyle w:val="Akapitzlist"/>
              <w:jc w:val="both"/>
              <w:rPr>
                <w:sz w:val="20"/>
                <w:szCs w:val="20"/>
              </w:rPr>
            </w:pPr>
            <w:r>
              <w:rPr>
                <w:sz w:val="20"/>
                <w:szCs w:val="20"/>
              </w:rPr>
              <w:t>Jeżeli wniosek o wpis do CEIDG jest niepoprawnie wypełniony, system teleinformatyczny CEIDG niezwłocznie informuje składającego o niepoprawności tego wniosku. Natomiast w przypadku złożenia niepoprawnego wniosku do urzędu gminy, pracownik tego urzędu wzywa składającego niezwłocznie do skorygowania lub uzupełnienia wniosku, w terminie 7 dni roboczych.</w:t>
            </w:r>
          </w:p>
          <w:p w:rsidR="00AA5CB2" w:rsidRDefault="00AA5CB2" w:rsidP="00AA5CB2">
            <w:pPr>
              <w:ind w:left="708"/>
              <w:rPr>
                <w:sz w:val="20"/>
                <w:szCs w:val="20"/>
              </w:rPr>
            </w:pPr>
          </w:p>
          <w:p w:rsidR="00796570" w:rsidRDefault="00796570" w:rsidP="00796570">
            <w:pPr>
              <w:pStyle w:val="Akapitzlist"/>
              <w:numPr>
                <w:ilvl w:val="0"/>
                <w:numId w:val="1"/>
              </w:numPr>
              <w:rPr>
                <w:b/>
                <w:sz w:val="20"/>
                <w:szCs w:val="20"/>
              </w:rPr>
            </w:pPr>
            <w:r w:rsidRPr="00796570">
              <w:rPr>
                <w:b/>
                <w:sz w:val="20"/>
                <w:szCs w:val="20"/>
              </w:rPr>
              <w:t>Informacja na temat formy</w:t>
            </w:r>
            <w:r>
              <w:rPr>
                <w:b/>
                <w:sz w:val="20"/>
                <w:szCs w:val="20"/>
              </w:rPr>
              <w:t xml:space="preserve"> odbioru dokumentu kończącego postępowanie:</w:t>
            </w:r>
          </w:p>
          <w:p w:rsidR="00796570" w:rsidRDefault="00796570" w:rsidP="00796570">
            <w:pPr>
              <w:rPr>
                <w:b/>
                <w:sz w:val="20"/>
                <w:szCs w:val="20"/>
              </w:rPr>
            </w:pPr>
            <w:r>
              <w:rPr>
                <w:sz w:val="20"/>
                <w:szCs w:val="20"/>
              </w:rPr>
              <w:t>Wydruk ze strony internetowej CEIDG (</w:t>
            </w:r>
            <w:hyperlink r:id="rId13" w:history="1">
              <w:r w:rsidRPr="007812F8">
                <w:rPr>
                  <w:rStyle w:val="Hipercze"/>
                  <w:sz w:val="20"/>
                  <w:szCs w:val="20"/>
                </w:rPr>
                <w:t>www.ceidg.gov.pl</w:t>
              </w:r>
            </w:hyperlink>
            <w:r>
              <w:rPr>
                <w:sz w:val="20"/>
                <w:szCs w:val="20"/>
              </w:rPr>
              <w:t xml:space="preserve">) </w:t>
            </w:r>
            <w:r w:rsidRPr="00796570">
              <w:rPr>
                <w:b/>
                <w:sz w:val="20"/>
                <w:szCs w:val="20"/>
              </w:rPr>
              <w:t xml:space="preserve"> </w:t>
            </w:r>
          </w:p>
          <w:p w:rsidR="00796570" w:rsidRDefault="00796570" w:rsidP="00796570">
            <w:pPr>
              <w:rPr>
                <w:b/>
                <w:sz w:val="20"/>
                <w:szCs w:val="20"/>
              </w:rPr>
            </w:pPr>
          </w:p>
          <w:p w:rsidR="00796570" w:rsidRDefault="005704A3" w:rsidP="00796570">
            <w:pPr>
              <w:pStyle w:val="Akapitzlist"/>
              <w:numPr>
                <w:ilvl w:val="0"/>
                <w:numId w:val="1"/>
              </w:numPr>
              <w:rPr>
                <w:b/>
                <w:sz w:val="20"/>
                <w:szCs w:val="20"/>
              </w:rPr>
            </w:pPr>
            <w:r>
              <w:rPr>
                <w:b/>
                <w:sz w:val="20"/>
                <w:szCs w:val="20"/>
              </w:rPr>
              <w:t>Maksymalny termin wykonania:</w:t>
            </w:r>
          </w:p>
          <w:p w:rsidR="005704A3" w:rsidRDefault="005704A3" w:rsidP="005704A3">
            <w:pPr>
              <w:rPr>
                <w:sz w:val="20"/>
                <w:szCs w:val="20"/>
              </w:rPr>
            </w:pPr>
            <w:r>
              <w:rPr>
                <w:sz w:val="20"/>
                <w:szCs w:val="20"/>
              </w:rPr>
              <w:t>niezwłocznie.</w:t>
            </w:r>
          </w:p>
          <w:p w:rsidR="005704A3" w:rsidRDefault="005704A3" w:rsidP="005704A3">
            <w:pPr>
              <w:rPr>
                <w:sz w:val="20"/>
                <w:szCs w:val="20"/>
              </w:rPr>
            </w:pPr>
          </w:p>
          <w:p w:rsidR="005704A3" w:rsidRPr="005704A3" w:rsidRDefault="005704A3" w:rsidP="005704A3">
            <w:pPr>
              <w:pStyle w:val="Akapitzlist"/>
              <w:numPr>
                <w:ilvl w:val="0"/>
                <w:numId w:val="1"/>
              </w:numPr>
              <w:rPr>
                <w:b/>
                <w:sz w:val="20"/>
                <w:szCs w:val="20"/>
              </w:rPr>
            </w:pPr>
            <w:r w:rsidRPr="005704A3">
              <w:rPr>
                <w:b/>
                <w:sz w:val="20"/>
                <w:szCs w:val="20"/>
              </w:rPr>
              <w:t>Opis trybu odwoławczego:</w:t>
            </w:r>
          </w:p>
          <w:p w:rsidR="005704A3" w:rsidRDefault="005704A3" w:rsidP="005704A3">
            <w:pPr>
              <w:rPr>
                <w:sz w:val="20"/>
                <w:szCs w:val="20"/>
              </w:rPr>
            </w:pPr>
            <w:r>
              <w:rPr>
                <w:sz w:val="20"/>
                <w:szCs w:val="20"/>
              </w:rPr>
              <w:t>nie dotyczy.</w:t>
            </w:r>
          </w:p>
          <w:p w:rsidR="005704A3" w:rsidRDefault="005704A3" w:rsidP="005704A3">
            <w:pPr>
              <w:rPr>
                <w:sz w:val="20"/>
                <w:szCs w:val="20"/>
              </w:rPr>
            </w:pPr>
          </w:p>
          <w:p w:rsidR="005704A3" w:rsidRPr="005704A3" w:rsidRDefault="005704A3" w:rsidP="005704A3">
            <w:pPr>
              <w:pStyle w:val="Akapitzlist"/>
              <w:numPr>
                <w:ilvl w:val="0"/>
                <w:numId w:val="1"/>
              </w:numPr>
              <w:rPr>
                <w:sz w:val="20"/>
                <w:szCs w:val="20"/>
              </w:rPr>
            </w:pPr>
            <w:r>
              <w:rPr>
                <w:b/>
                <w:sz w:val="20"/>
                <w:szCs w:val="20"/>
              </w:rPr>
              <w:t>Nazwa jednostki wykonującej:</w:t>
            </w:r>
          </w:p>
          <w:p w:rsidR="005704A3" w:rsidRDefault="005704A3" w:rsidP="005704A3">
            <w:pPr>
              <w:rPr>
                <w:sz w:val="20"/>
                <w:szCs w:val="20"/>
              </w:rPr>
            </w:pPr>
            <w:r>
              <w:rPr>
                <w:sz w:val="20"/>
                <w:szCs w:val="20"/>
              </w:rPr>
              <w:t>Urząd Gminy Nawojowa</w:t>
            </w:r>
          </w:p>
          <w:p w:rsidR="005704A3" w:rsidRDefault="005704A3" w:rsidP="005704A3">
            <w:pPr>
              <w:rPr>
                <w:sz w:val="20"/>
                <w:szCs w:val="20"/>
              </w:rPr>
            </w:pPr>
            <w:r>
              <w:rPr>
                <w:sz w:val="20"/>
                <w:szCs w:val="20"/>
              </w:rPr>
              <w:t>Referat Organizacyjny – ewidencja działalności gospodarczej</w:t>
            </w:r>
          </w:p>
          <w:p w:rsidR="005704A3" w:rsidRDefault="005704A3" w:rsidP="005704A3">
            <w:pPr>
              <w:rPr>
                <w:sz w:val="20"/>
                <w:szCs w:val="20"/>
              </w:rPr>
            </w:pPr>
            <w:r>
              <w:rPr>
                <w:sz w:val="20"/>
                <w:szCs w:val="20"/>
              </w:rPr>
              <w:t>ul. Ogrodowa 2 (piętro I)</w:t>
            </w:r>
          </w:p>
          <w:p w:rsidR="005704A3" w:rsidRDefault="005704A3" w:rsidP="005704A3">
            <w:pPr>
              <w:rPr>
                <w:sz w:val="20"/>
                <w:szCs w:val="20"/>
              </w:rPr>
            </w:pPr>
            <w:r>
              <w:rPr>
                <w:sz w:val="20"/>
                <w:szCs w:val="20"/>
              </w:rPr>
              <w:t>33 – 335 Nawojowa</w:t>
            </w:r>
          </w:p>
          <w:p w:rsidR="005704A3" w:rsidRDefault="005704A3" w:rsidP="005704A3">
            <w:pPr>
              <w:rPr>
                <w:sz w:val="20"/>
                <w:szCs w:val="20"/>
              </w:rPr>
            </w:pPr>
            <w:r>
              <w:rPr>
                <w:sz w:val="20"/>
                <w:szCs w:val="20"/>
              </w:rPr>
              <w:t>tel. 18 4457067; 18 4457068 fax. 18 4457010</w:t>
            </w:r>
          </w:p>
          <w:p w:rsidR="005704A3" w:rsidRDefault="005704A3" w:rsidP="005704A3">
            <w:pPr>
              <w:rPr>
                <w:sz w:val="20"/>
                <w:szCs w:val="20"/>
              </w:rPr>
            </w:pPr>
            <w:r>
              <w:rPr>
                <w:sz w:val="20"/>
                <w:szCs w:val="20"/>
              </w:rPr>
              <w:t>godziny pracy: poniedziałek 8.00 do 16.00; wtorek – piątek 7.3- do 15.30</w:t>
            </w:r>
          </w:p>
          <w:p w:rsidR="005704A3" w:rsidRDefault="005704A3" w:rsidP="005704A3">
            <w:pPr>
              <w:rPr>
                <w:sz w:val="20"/>
                <w:szCs w:val="20"/>
              </w:rPr>
            </w:pPr>
          </w:p>
          <w:p w:rsidR="005704A3" w:rsidRDefault="005704A3" w:rsidP="005704A3">
            <w:pPr>
              <w:pStyle w:val="Akapitzlist"/>
              <w:numPr>
                <w:ilvl w:val="0"/>
                <w:numId w:val="1"/>
              </w:numPr>
              <w:rPr>
                <w:sz w:val="20"/>
                <w:szCs w:val="20"/>
              </w:rPr>
            </w:pPr>
            <w:r w:rsidRPr="005704A3">
              <w:rPr>
                <w:b/>
                <w:sz w:val="20"/>
                <w:szCs w:val="20"/>
              </w:rPr>
              <w:t xml:space="preserve">Kierownika </w:t>
            </w:r>
            <w:r>
              <w:rPr>
                <w:b/>
                <w:sz w:val="20"/>
                <w:szCs w:val="20"/>
              </w:rPr>
              <w:t>jednostki wykonującej</w:t>
            </w:r>
            <w:r>
              <w:rPr>
                <w:sz w:val="20"/>
                <w:szCs w:val="20"/>
              </w:rPr>
              <w:t>:</w:t>
            </w:r>
          </w:p>
          <w:p w:rsidR="005704A3" w:rsidRDefault="00477802" w:rsidP="005704A3">
            <w:pPr>
              <w:rPr>
                <w:sz w:val="20"/>
                <w:szCs w:val="20"/>
              </w:rPr>
            </w:pPr>
            <w:r>
              <w:rPr>
                <w:sz w:val="20"/>
                <w:szCs w:val="20"/>
              </w:rPr>
              <w:t>Sekretarz G</w:t>
            </w:r>
            <w:r w:rsidR="005704A3">
              <w:rPr>
                <w:sz w:val="20"/>
                <w:szCs w:val="20"/>
              </w:rPr>
              <w:t>miny tel. 18 44</w:t>
            </w:r>
            <w:r>
              <w:rPr>
                <w:sz w:val="20"/>
                <w:szCs w:val="20"/>
              </w:rPr>
              <w:t>5</w:t>
            </w:r>
            <w:r w:rsidR="005704A3">
              <w:rPr>
                <w:sz w:val="20"/>
                <w:szCs w:val="20"/>
              </w:rPr>
              <w:t>7067</w:t>
            </w:r>
          </w:p>
          <w:p w:rsidR="005704A3" w:rsidRDefault="005704A3" w:rsidP="005704A3">
            <w:pPr>
              <w:rPr>
                <w:sz w:val="20"/>
                <w:szCs w:val="20"/>
              </w:rPr>
            </w:pPr>
            <w:r>
              <w:rPr>
                <w:sz w:val="20"/>
                <w:szCs w:val="20"/>
              </w:rPr>
              <w:t>w sprawach skarg i wniosków przyjmuje w godzinach pracy Referatu.</w:t>
            </w:r>
          </w:p>
          <w:p w:rsidR="005704A3" w:rsidRDefault="005704A3" w:rsidP="005704A3">
            <w:pPr>
              <w:rPr>
                <w:sz w:val="20"/>
                <w:szCs w:val="20"/>
              </w:rPr>
            </w:pPr>
          </w:p>
          <w:p w:rsidR="005704A3" w:rsidRPr="005704A3" w:rsidRDefault="00477802" w:rsidP="005704A3">
            <w:pPr>
              <w:pStyle w:val="Akapitzlist"/>
              <w:numPr>
                <w:ilvl w:val="0"/>
                <w:numId w:val="1"/>
              </w:numPr>
              <w:rPr>
                <w:sz w:val="20"/>
                <w:szCs w:val="20"/>
              </w:rPr>
            </w:pPr>
            <w:r>
              <w:rPr>
                <w:b/>
                <w:sz w:val="20"/>
                <w:szCs w:val="20"/>
              </w:rPr>
              <w:t>O</w:t>
            </w:r>
            <w:r w:rsidR="005704A3">
              <w:rPr>
                <w:b/>
                <w:sz w:val="20"/>
                <w:szCs w:val="20"/>
              </w:rPr>
              <w:t>s</w:t>
            </w:r>
            <w:r>
              <w:rPr>
                <w:b/>
                <w:sz w:val="20"/>
                <w:szCs w:val="20"/>
              </w:rPr>
              <w:t>oby</w:t>
            </w:r>
            <w:r w:rsidR="005704A3">
              <w:rPr>
                <w:b/>
                <w:sz w:val="20"/>
                <w:szCs w:val="20"/>
              </w:rPr>
              <w:t xml:space="preserve"> wykonując</w:t>
            </w:r>
            <w:r>
              <w:rPr>
                <w:b/>
                <w:sz w:val="20"/>
                <w:szCs w:val="20"/>
              </w:rPr>
              <w:t>e</w:t>
            </w:r>
            <w:r w:rsidR="005704A3">
              <w:rPr>
                <w:b/>
                <w:sz w:val="20"/>
                <w:szCs w:val="20"/>
              </w:rPr>
              <w:t>:</w:t>
            </w:r>
          </w:p>
          <w:p w:rsidR="005704A3" w:rsidRDefault="005704A3" w:rsidP="005704A3">
            <w:pPr>
              <w:rPr>
                <w:sz w:val="20"/>
                <w:szCs w:val="20"/>
              </w:rPr>
            </w:pPr>
            <w:r>
              <w:rPr>
                <w:sz w:val="20"/>
                <w:szCs w:val="20"/>
              </w:rPr>
              <w:t xml:space="preserve">podinspektor </w:t>
            </w:r>
            <w:r w:rsidR="00477802">
              <w:rPr>
                <w:sz w:val="20"/>
                <w:szCs w:val="20"/>
              </w:rPr>
              <w:t xml:space="preserve">ds. ewidencji działalności gospodarczej - </w:t>
            </w:r>
            <w:r>
              <w:rPr>
                <w:sz w:val="20"/>
                <w:szCs w:val="20"/>
              </w:rPr>
              <w:t>tel. 18 4457067</w:t>
            </w:r>
          </w:p>
          <w:p w:rsidR="005704A3" w:rsidRDefault="005704A3" w:rsidP="005704A3">
            <w:pPr>
              <w:rPr>
                <w:sz w:val="20"/>
                <w:szCs w:val="20"/>
              </w:rPr>
            </w:pPr>
            <w:r>
              <w:rPr>
                <w:sz w:val="20"/>
                <w:szCs w:val="20"/>
              </w:rPr>
              <w:t xml:space="preserve">informatyk </w:t>
            </w:r>
            <w:r w:rsidR="00477802">
              <w:rPr>
                <w:sz w:val="20"/>
                <w:szCs w:val="20"/>
              </w:rPr>
              <w:t xml:space="preserve">- </w:t>
            </w:r>
            <w:r>
              <w:rPr>
                <w:sz w:val="20"/>
                <w:szCs w:val="20"/>
              </w:rPr>
              <w:t>tel. 18 4457067</w:t>
            </w:r>
          </w:p>
          <w:p w:rsidR="005704A3" w:rsidRDefault="005704A3" w:rsidP="005704A3">
            <w:pPr>
              <w:rPr>
                <w:sz w:val="20"/>
                <w:szCs w:val="20"/>
              </w:rPr>
            </w:pPr>
          </w:p>
          <w:p w:rsidR="005704A3" w:rsidRPr="005704A3" w:rsidRDefault="005704A3" w:rsidP="005704A3">
            <w:pPr>
              <w:pStyle w:val="Akapitzlist"/>
              <w:numPr>
                <w:ilvl w:val="0"/>
                <w:numId w:val="1"/>
              </w:numPr>
              <w:rPr>
                <w:sz w:val="20"/>
                <w:szCs w:val="20"/>
              </w:rPr>
            </w:pPr>
            <w:r>
              <w:rPr>
                <w:b/>
                <w:sz w:val="20"/>
                <w:szCs w:val="20"/>
              </w:rPr>
              <w:t>Podstawa prawna wykonania:</w:t>
            </w:r>
          </w:p>
          <w:p w:rsidR="008649CA" w:rsidRDefault="005704A3" w:rsidP="008649CA">
            <w:pPr>
              <w:jc w:val="both"/>
              <w:rPr>
                <w:sz w:val="20"/>
                <w:szCs w:val="20"/>
              </w:rPr>
            </w:pPr>
            <w:r>
              <w:rPr>
                <w:sz w:val="20"/>
                <w:szCs w:val="20"/>
              </w:rPr>
              <w:t>Ustawa z dnia 6 marca 2018 r. o Centralnej Ewidencji i Informacji o Działalności Gospodarczej</w:t>
            </w:r>
            <w:r w:rsidR="008649CA">
              <w:rPr>
                <w:sz w:val="20"/>
                <w:szCs w:val="20"/>
              </w:rPr>
              <w:t xml:space="preserve"> i Punkcie Informacji dla Przedsiębiorcy (Dz. U. 2018 r. poz. 647)</w:t>
            </w:r>
          </w:p>
          <w:p w:rsidR="008649CA" w:rsidRDefault="008649CA" w:rsidP="005704A3">
            <w:pPr>
              <w:ind w:left="360" w:hanging="360"/>
              <w:jc w:val="both"/>
              <w:rPr>
                <w:sz w:val="20"/>
                <w:szCs w:val="20"/>
              </w:rPr>
            </w:pPr>
            <w:r>
              <w:rPr>
                <w:sz w:val="20"/>
                <w:szCs w:val="20"/>
              </w:rPr>
              <w:t>Ustawa z dnia 6 marca 2018 r. – Prawo przedsiębiorców (Dz. U. 2018 r. poz. 646)</w:t>
            </w:r>
          </w:p>
          <w:p w:rsidR="004F5AD9" w:rsidRDefault="008649CA" w:rsidP="008649CA">
            <w:pPr>
              <w:jc w:val="both"/>
              <w:rPr>
                <w:sz w:val="20"/>
                <w:szCs w:val="20"/>
              </w:rPr>
            </w:pPr>
            <w:r>
              <w:rPr>
                <w:sz w:val="20"/>
                <w:szCs w:val="20"/>
              </w:rPr>
              <w:t>Ustawa z dni 6 marca 2018 r. o zasadach uczestnictwa przedsiębiorców zagranicznych i innych osób zagranicznych w obrocie gospodarczym na terytorium Rzeczypospolitej Polskiej (Dz. U. 2018 r. poz. 649)</w:t>
            </w:r>
          </w:p>
          <w:p w:rsidR="008649CA" w:rsidRPr="004F5AD9" w:rsidRDefault="008649CA" w:rsidP="008649CA">
            <w:pPr>
              <w:jc w:val="both"/>
              <w:rPr>
                <w:sz w:val="20"/>
                <w:szCs w:val="20"/>
              </w:rPr>
            </w:pPr>
            <w:r>
              <w:rPr>
                <w:sz w:val="20"/>
                <w:szCs w:val="20"/>
              </w:rPr>
              <w:t>Ustawa z dnia 16 listopada 2006 r. o opłacie skarbowej (Dz. U. z 2016 r., poz. 1827 ze zm.)</w:t>
            </w:r>
          </w:p>
          <w:p w:rsidR="004F5AD9" w:rsidRDefault="004F5AD9" w:rsidP="008649CA">
            <w:pPr>
              <w:rPr>
                <w:sz w:val="20"/>
                <w:szCs w:val="20"/>
              </w:rPr>
            </w:pPr>
          </w:p>
          <w:p w:rsidR="008649CA" w:rsidRPr="008649CA" w:rsidRDefault="008649CA" w:rsidP="008649CA">
            <w:pPr>
              <w:rPr>
                <w:b/>
                <w:sz w:val="20"/>
                <w:szCs w:val="20"/>
              </w:rPr>
            </w:pPr>
            <w:r w:rsidRPr="008649CA">
              <w:rPr>
                <w:b/>
                <w:sz w:val="20"/>
                <w:szCs w:val="20"/>
              </w:rPr>
              <w:t>INFORMACJE DODATKOWE:</w:t>
            </w:r>
          </w:p>
          <w:p w:rsidR="004F5AD9" w:rsidRDefault="008649CA" w:rsidP="008649CA">
            <w:pPr>
              <w:jc w:val="both"/>
              <w:rPr>
                <w:sz w:val="20"/>
                <w:szCs w:val="20"/>
              </w:rPr>
            </w:pPr>
            <w:r>
              <w:rPr>
                <w:sz w:val="20"/>
                <w:szCs w:val="20"/>
              </w:rPr>
              <w:t>Przedsiębiorca niezatrudniający pracowników lub zatrudniający wyłącznie pracowników przebywających na urlopie macierzyńskim, urlopie na warunkach urlopu macierzyńskiego lub urlopie wychowawczym lub urlopie rodzicielskim niełączących korzystania z urlopu rodzicielskiego z wykonywaniem pracy u pracodawcy udzielającego tego urlopu może zawiesić wykonywanie działalności gospodarczej na okres minimum 30 dni. Jeżeli okres zawieszenia obejmuje wyłącznie miesiąc luty danego roku kalendarzowego, za minimalny okres przyjmuje się liczbę dni miesiąca lutego przypadająca w danym roku.</w:t>
            </w:r>
          </w:p>
          <w:p w:rsidR="00910CB7" w:rsidRDefault="00910CB7" w:rsidP="008649CA">
            <w:pPr>
              <w:jc w:val="both"/>
              <w:rPr>
                <w:sz w:val="20"/>
                <w:szCs w:val="20"/>
              </w:rPr>
            </w:pPr>
            <w:r>
              <w:rPr>
                <w:sz w:val="20"/>
                <w:szCs w:val="20"/>
              </w:rPr>
              <w:t xml:space="preserve">Okres zawieszenia wykonywania działalności gospodarczej rozpoczyna się od dnia wskazanego we wniosku o wpis o zawieszenie wykonywanej działalności gospodarczej (wniosek CEIDG-1), wraz z wnioskiem o zawieszenie działalności gospodarczej można wskazać datę wznowienia działalności. Po zaistniałej wskazanej dacie CEIDG automatycznie dopisze informację, o wznowieniu działalności gospodarczej tzw. </w:t>
            </w:r>
            <w:r w:rsidRPr="00910CB7">
              <w:rPr>
                <w:b/>
                <w:sz w:val="20"/>
                <w:szCs w:val="20"/>
              </w:rPr>
              <w:t>automatyczne wznowienie</w:t>
            </w:r>
            <w:r>
              <w:rPr>
                <w:sz w:val="20"/>
                <w:szCs w:val="20"/>
              </w:rPr>
              <w:t>. Jeżeli wniosek o zawieszenie działalności gospodarczej nie określa daty w wznowienia, wpis w CEIDG o wznowieniu następuje na wniosek przedsiębiorcy.</w:t>
            </w:r>
          </w:p>
          <w:p w:rsidR="00910CB7" w:rsidRDefault="00910CB7" w:rsidP="008649CA">
            <w:pPr>
              <w:jc w:val="both"/>
              <w:rPr>
                <w:sz w:val="20"/>
                <w:szCs w:val="20"/>
              </w:rPr>
            </w:pPr>
            <w:r>
              <w:rPr>
                <w:sz w:val="20"/>
                <w:szCs w:val="20"/>
              </w:rPr>
              <w:t>Przedsiębiorca może w każdym czasie złożyć wniosek o zawieszenie lub rezygnację z zawieszenia wykonywanej działalności gospodarczej.</w:t>
            </w:r>
          </w:p>
          <w:p w:rsidR="00910CB7" w:rsidRDefault="00910CB7" w:rsidP="008649CA">
            <w:pPr>
              <w:jc w:val="both"/>
              <w:rPr>
                <w:sz w:val="20"/>
                <w:szCs w:val="20"/>
              </w:rPr>
            </w:pPr>
            <w:r>
              <w:rPr>
                <w:sz w:val="20"/>
                <w:szCs w:val="20"/>
              </w:rPr>
              <w:t>Przedsiębiorca może w każdym czasie złożyć wniosek o wznowienie lub rezygnację ze wznowienia wykonywania działalności gospodarczej.</w:t>
            </w:r>
          </w:p>
          <w:p w:rsidR="005E21D0" w:rsidRDefault="00910CB7" w:rsidP="008649CA">
            <w:pPr>
              <w:jc w:val="both"/>
              <w:rPr>
                <w:sz w:val="20"/>
                <w:szCs w:val="20"/>
              </w:rPr>
            </w:pPr>
            <w:r>
              <w:rPr>
                <w:sz w:val="20"/>
                <w:szCs w:val="20"/>
              </w:rPr>
              <w:t xml:space="preserve">Osoby, które prowadziły pozarolniczą działalność gospodarczą prze okres </w:t>
            </w:r>
            <w:r w:rsidRPr="00910CB7">
              <w:rPr>
                <w:b/>
                <w:sz w:val="20"/>
                <w:szCs w:val="20"/>
              </w:rPr>
              <w:t>co najmniej 6 miesięcy</w:t>
            </w:r>
            <w:r>
              <w:rPr>
                <w:sz w:val="20"/>
                <w:szCs w:val="20"/>
              </w:rPr>
              <w:t xml:space="preserve"> i zaprzestają jej prowadzenia albo zawieszają wykonywanie działalności gospodarczej w celu </w:t>
            </w:r>
            <w:r w:rsidRPr="00910CB7">
              <w:rPr>
                <w:b/>
                <w:sz w:val="20"/>
                <w:szCs w:val="20"/>
              </w:rPr>
              <w:t>sprawowania opieki nad dzieckiem</w:t>
            </w:r>
            <w:r>
              <w:rPr>
                <w:sz w:val="20"/>
                <w:szCs w:val="20"/>
              </w:rPr>
              <w:t xml:space="preserve"> nabywają prawo do objęcia ubezpieczeniami emerytalnym i rentowym opłacanymi w całości z budżetu państwa za pośrednictwem ZUS.</w:t>
            </w:r>
          </w:p>
          <w:p w:rsidR="00910CB7" w:rsidRDefault="00910CB7" w:rsidP="008649CA">
            <w:pPr>
              <w:jc w:val="both"/>
              <w:rPr>
                <w:sz w:val="20"/>
                <w:szCs w:val="20"/>
              </w:rPr>
            </w:pPr>
            <w:r>
              <w:rPr>
                <w:sz w:val="20"/>
                <w:szCs w:val="20"/>
              </w:rPr>
              <w:t xml:space="preserve">Prawo do zawieszenia działalności z ww. tytułu może być wykorzystane w całości lub nie więcej niż 4 częściach </w:t>
            </w:r>
            <w:r w:rsidR="005E21D0">
              <w:rPr>
                <w:sz w:val="20"/>
                <w:szCs w:val="20"/>
              </w:rPr>
              <w:t xml:space="preserve">                                    </w:t>
            </w:r>
            <w:r>
              <w:rPr>
                <w:sz w:val="20"/>
                <w:szCs w:val="20"/>
              </w:rPr>
              <w:t>i przysługuje przez okres:</w:t>
            </w:r>
          </w:p>
          <w:p w:rsidR="00910CB7" w:rsidRDefault="005E21D0" w:rsidP="008649CA">
            <w:pPr>
              <w:jc w:val="both"/>
              <w:rPr>
                <w:sz w:val="20"/>
                <w:szCs w:val="20"/>
              </w:rPr>
            </w:pPr>
            <w:r w:rsidRPr="005E21D0">
              <w:rPr>
                <w:b/>
                <w:sz w:val="20"/>
                <w:szCs w:val="20"/>
              </w:rPr>
              <w:t xml:space="preserve">do </w:t>
            </w:r>
            <w:r w:rsidR="00910CB7" w:rsidRPr="005E21D0">
              <w:rPr>
                <w:b/>
                <w:sz w:val="20"/>
                <w:szCs w:val="20"/>
              </w:rPr>
              <w:t>3 lat</w:t>
            </w:r>
            <w:r w:rsidR="00910CB7">
              <w:rPr>
                <w:sz w:val="20"/>
                <w:szCs w:val="20"/>
              </w:rPr>
              <w:t>, nie dłużej jednak niż do ukończ</w:t>
            </w:r>
            <w:r>
              <w:rPr>
                <w:sz w:val="20"/>
                <w:szCs w:val="20"/>
              </w:rPr>
              <w:t>enia przez dziecko 5 roku życia,</w:t>
            </w:r>
          </w:p>
          <w:p w:rsidR="005E21D0" w:rsidRDefault="005E21D0" w:rsidP="008649CA">
            <w:pPr>
              <w:jc w:val="both"/>
              <w:rPr>
                <w:sz w:val="20"/>
                <w:szCs w:val="20"/>
              </w:rPr>
            </w:pPr>
            <w:r w:rsidRPr="005E21D0">
              <w:rPr>
                <w:b/>
                <w:sz w:val="20"/>
                <w:szCs w:val="20"/>
              </w:rPr>
              <w:t>do 6 lat</w:t>
            </w:r>
            <w:r>
              <w:rPr>
                <w:sz w:val="20"/>
                <w:szCs w:val="20"/>
              </w:rPr>
              <w:t xml:space="preserve"> – w przypadku dziecka, które z powodu stanu zdrowia potwierdzonego orzeczeniem o niepełnosprawności lub stopniu niepełnosprawności wymaga osobistej opieki, nie dłużej jednak niż do ukończenia przez dziecko 18 roku życia.</w:t>
            </w:r>
          </w:p>
          <w:p w:rsidR="005E21D0" w:rsidRDefault="005E21D0" w:rsidP="008649CA">
            <w:pPr>
              <w:jc w:val="both"/>
              <w:rPr>
                <w:sz w:val="20"/>
                <w:szCs w:val="20"/>
              </w:rPr>
            </w:pPr>
            <w:r>
              <w:rPr>
                <w:sz w:val="20"/>
                <w:szCs w:val="20"/>
              </w:rPr>
              <w:lastRenderedPageBreak/>
              <w:t>Przedsiębiorca wykonujący działalność w różnych formach prawnych może zawiesić wykonywanie działalności w jednej z tych form.</w:t>
            </w:r>
          </w:p>
          <w:p w:rsidR="005E21D0" w:rsidRDefault="005E21D0" w:rsidP="008649CA">
            <w:pPr>
              <w:jc w:val="both"/>
              <w:rPr>
                <w:sz w:val="20"/>
                <w:szCs w:val="20"/>
              </w:rPr>
            </w:pPr>
            <w:r>
              <w:rPr>
                <w:sz w:val="20"/>
                <w:szCs w:val="20"/>
              </w:rPr>
              <w:t>Jeżeli przedsiębiorca wykonuje działalność jako wspólnik w więcej niż jednej spółce cywilnej może zawiesić wykonywaną działalność w jednej lub kilku spółkach.</w:t>
            </w:r>
          </w:p>
          <w:p w:rsidR="005E21D0" w:rsidRDefault="005E21D0" w:rsidP="008649CA">
            <w:pPr>
              <w:jc w:val="both"/>
              <w:rPr>
                <w:sz w:val="20"/>
                <w:szCs w:val="20"/>
              </w:rPr>
            </w:pPr>
            <w:r>
              <w:rPr>
                <w:sz w:val="20"/>
                <w:szCs w:val="20"/>
              </w:rPr>
              <w:t>W przypadku wykonywania działalności gospodarczej w formie spółki cywilnej zawieszenie jest skuteczne pod warunkiem jej zawieszenia przez wszystkich wspólników tej spółki.</w:t>
            </w:r>
          </w:p>
          <w:p w:rsidR="005E21D0" w:rsidRDefault="005E21D0" w:rsidP="008649CA">
            <w:pPr>
              <w:jc w:val="both"/>
              <w:rPr>
                <w:sz w:val="20"/>
                <w:szCs w:val="20"/>
              </w:rPr>
            </w:pPr>
            <w:r>
              <w:rPr>
                <w:sz w:val="20"/>
                <w:szCs w:val="20"/>
              </w:rPr>
              <w:t>Centralna Ewidencja i Informacja o Działalności Gospodarczej to system teleinformatyczny prowadzony przez Ministra Przedsiębiorczości i Technologii, który jest tzw. organem ewidencyjnym. Zadaniem jego jest m. in. ewidencjonowanie przedsiębiorców będących osobami fizycznymi oraz udostępnianie informacji o przedsiębiorcach.</w:t>
            </w:r>
          </w:p>
          <w:p w:rsidR="005E21D0" w:rsidRDefault="005E21D0" w:rsidP="008649CA">
            <w:pPr>
              <w:jc w:val="both"/>
              <w:rPr>
                <w:sz w:val="20"/>
                <w:szCs w:val="20"/>
              </w:rPr>
            </w:pPr>
          </w:p>
          <w:p w:rsidR="005E21D0" w:rsidRPr="005E21D0" w:rsidRDefault="005E21D0" w:rsidP="005E21D0">
            <w:pPr>
              <w:pStyle w:val="Akapitzlist"/>
              <w:numPr>
                <w:ilvl w:val="0"/>
                <w:numId w:val="1"/>
              </w:numPr>
              <w:jc w:val="both"/>
              <w:rPr>
                <w:sz w:val="20"/>
                <w:szCs w:val="20"/>
              </w:rPr>
            </w:pPr>
            <w:r>
              <w:rPr>
                <w:b/>
                <w:sz w:val="20"/>
                <w:szCs w:val="20"/>
              </w:rPr>
              <w:t>Informacja na temat przetwarzania danych osobowych:</w:t>
            </w:r>
          </w:p>
          <w:p w:rsidR="005E21D0" w:rsidRDefault="005E21D0" w:rsidP="005E21D0">
            <w:pPr>
              <w:jc w:val="both"/>
              <w:rPr>
                <w:sz w:val="20"/>
                <w:szCs w:val="20"/>
              </w:rPr>
            </w:pPr>
            <w:r>
              <w:rPr>
                <w:sz w:val="20"/>
                <w:szCs w:val="20"/>
              </w:rPr>
              <w:t xml:space="preserve">Uwaga! Patrz właściwy </w:t>
            </w:r>
            <w:r w:rsidR="00003794">
              <w:rPr>
                <w:sz w:val="20"/>
                <w:szCs w:val="20"/>
              </w:rPr>
              <w:t>załącznik do p</w:t>
            </w:r>
            <w:r>
              <w:rPr>
                <w:sz w:val="20"/>
                <w:szCs w:val="20"/>
              </w:rPr>
              <w:t>rocedury</w:t>
            </w:r>
            <w:r w:rsidR="00003794">
              <w:rPr>
                <w:sz w:val="20"/>
                <w:szCs w:val="20"/>
              </w:rPr>
              <w:t>.</w:t>
            </w:r>
          </w:p>
          <w:p w:rsidR="00003794" w:rsidRDefault="00003794" w:rsidP="005E21D0">
            <w:pPr>
              <w:jc w:val="both"/>
              <w:rPr>
                <w:sz w:val="20"/>
                <w:szCs w:val="20"/>
              </w:rPr>
            </w:pPr>
          </w:p>
          <w:p w:rsidR="00003794" w:rsidRPr="00003794" w:rsidRDefault="00003794" w:rsidP="00003794">
            <w:pPr>
              <w:pStyle w:val="Akapitzlist"/>
              <w:numPr>
                <w:ilvl w:val="0"/>
                <w:numId w:val="1"/>
              </w:numPr>
              <w:jc w:val="both"/>
              <w:rPr>
                <w:sz w:val="20"/>
                <w:szCs w:val="20"/>
              </w:rPr>
            </w:pPr>
            <w:r>
              <w:rPr>
                <w:b/>
                <w:sz w:val="20"/>
                <w:szCs w:val="20"/>
              </w:rPr>
              <w:t>Data ostatniej aktualizacji:</w:t>
            </w:r>
          </w:p>
          <w:p w:rsidR="00003794" w:rsidRDefault="00477802" w:rsidP="00003794">
            <w:pPr>
              <w:jc w:val="both"/>
              <w:rPr>
                <w:sz w:val="20"/>
                <w:szCs w:val="20"/>
              </w:rPr>
            </w:pPr>
            <w:r>
              <w:rPr>
                <w:sz w:val="20"/>
                <w:szCs w:val="20"/>
              </w:rPr>
              <w:t>8.10</w:t>
            </w:r>
            <w:r w:rsidR="00003794">
              <w:rPr>
                <w:sz w:val="20"/>
                <w:szCs w:val="20"/>
              </w:rPr>
              <w:t>.2018 r.</w:t>
            </w:r>
          </w:p>
          <w:p w:rsidR="004F5AD9" w:rsidRPr="004F5AD9" w:rsidRDefault="004F5AD9" w:rsidP="00EE1EDA">
            <w:pPr>
              <w:rPr>
                <w:sz w:val="20"/>
                <w:szCs w:val="20"/>
              </w:rPr>
            </w:pPr>
          </w:p>
        </w:tc>
      </w:tr>
    </w:tbl>
    <w:p w:rsidR="004F5AD9" w:rsidRDefault="004F5AD9" w:rsidP="004F5AD9"/>
    <w:p w:rsidR="00EA55E2" w:rsidRDefault="00EA55E2"/>
    <w:sectPr w:rsidR="00EA55E2" w:rsidSect="001E0D5E">
      <w:pgSz w:w="11906" w:h="16838"/>
      <w:pgMar w:top="540"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4B4"/>
    <w:multiLevelType w:val="hybridMultilevel"/>
    <w:tmpl w:val="5CC2F7D6"/>
    <w:lvl w:ilvl="0" w:tplc="7E0ADB74">
      <w:start w:val="1"/>
      <w:numFmt w:val="decimal"/>
      <w:lvlText w:val="%1."/>
      <w:lvlJc w:val="left"/>
      <w:pPr>
        <w:tabs>
          <w:tab w:val="num" w:pos="360"/>
        </w:tabs>
        <w:ind w:left="360" w:hanging="360"/>
      </w:pPr>
      <w:rPr>
        <w:rFonts w:hint="default"/>
        <w:b/>
      </w:rPr>
    </w:lvl>
    <w:lvl w:ilvl="1" w:tplc="89DC54C2">
      <w:start w:val="1"/>
      <w:numFmt w:val="bullet"/>
      <w:lvlText w:val=""/>
      <w:lvlJc w:val="left"/>
      <w:pPr>
        <w:tabs>
          <w:tab w:val="num" w:pos="1080"/>
        </w:tabs>
        <w:ind w:left="1080" w:hanging="360"/>
      </w:pPr>
      <w:rPr>
        <w:rFonts w:ascii="Symbol" w:hAnsi="Symbol" w:hint="default"/>
        <w:color w:val="auto"/>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88623CD"/>
    <w:multiLevelType w:val="hybridMultilevel"/>
    <w:tmpl w:val="D41A6D16"/>
    <w:lvl w:ilvl="0" w:tplc="FD9006F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CDB676B"/>
    <w:multiLevelType w:val="hybridMultilevel"/>
    <w:tmpl w:val="92589E7C"/>
    <w:lvl w:ilvl="0" w:tplc="0415000D">
      <w:start w:val="1"/>
      <w:numFmt w:val="bullet"/>
      <w:lvlText w:val=""/>
      <w:lvlJc w:val="left"/>
      <w:pPr>
        <w:ind w:left="1376" w:hanging="360"/>
      </w:pPr>
      <w:rPr>
        <w:rFonts w:ascii="Wingdings" w:hAnsi="Wingdings" w:hint="default"/>
      </w:rPr>
    </w:lvl>
    <w:lvl w:ilvl="1" w:tplc="04150003" w:tentative="1">
      <w:start w:val="1"/>
      <w:numFmt w:val="bullet"/>
      <w:lvlText w:val="o"/>
      <w:lvlJc w:val="left"/>
      <w:pPr>
        <w:ind w:left="2096" w:hanging="360"/>
      </w:pPr>
      <w:rPr>
        <w:rFonts w:ascii="Courier New" w:hAnsi="Courier New" w:cs="Courier New" w:hint="default"/>
      </w:rPr>
    </w:lvl>
    <w:lvl w:ilvl="2" w:tplc="04150005" w:tentative="1">
      <w:start w:val="1"/>
      <w:numFmt w:val="bullet"/>
      <w:lvlText w:val=""/>
      <w:lvlJc w:val="left"/>
      <w:pPr>
        <w:ind w:left="2816" w:hanging="360"/>
      </w:pPr>
      <w:rPr>
        <w:rFonts w:ascii="Wingdings" w:hAnsi="Wingdings" w:hint="default"/>
      </w:rPr>
    </w:lvl>
    <w:lvl w:ilvl="3" w:tplc="04150001" w:tentative="1">
      <w:start w:val="1"/>
      <w:numFmt w:val="bullet"/>
      <w:lvlText w:val=""/>
      <w:lvlJc w:val="left"/>
      <w:pPr>
        <w:ind w:left="3536" w:hanging="360"/>
      </w:pPr>
      <w:rPr>
        <w:rFonts w:ascii="Symbol" w:hAnsi="Symbol" w:hint="default"/>
      </w:rPr>
    </w:lvl>
    <w:lvl w:ilvl="4" w:tplc="04150003" w:tentative="1">
      <w:start w:val="1"/>
      <w:numFmt w:val="bullet"/>
      <w:lvlText w:val="o"/>
      <w:lvlJc w:val="left"/>
      <w:pPr>
        <w:ind w:left="4256" w:hanging="360"/>
      </w:pPr>
      <w:rPr>
        <w:rFonts w:ascii="Courier New" w:hAnsi="Courier New" w:cs="Courier New" w:hint="default"/>
      </w:rPr>
    </w:lvl>
    <w:lvl w:ilvl="5" w:tplc="04150005" w:tentative="1">
      <w:start w:val="1"/>
      <w:numFmt w:val="bullet"/>
      <w:lvlText w:val=""/>
      <w:lvlJc w:val="left"/>
      <w:pPr>
        <w:ind w:left="4976" w:hanging="360"/>
      </w:pPr>
      <w:rPr>
        <w:rFonts w:ascii="Wingdings" w:hAnsi="Wingdings" w:hint="default"/>
      </w:rPr>
    </w:lvl>
    <w:lvl w:ilvl="6" w:tplc="04150001" w:tentative="1">
      <w:start w:val="1"/>
      <w:numFmt w:val="bullet"/>
      <w:lvlText w:val=""/>
      <w:lvlJc w:val="left"/>
      <w:pPr>
        <w:ind w:left="5696" w:hanging="360"/>
      </w:pPr>
      <w:rPr>
        <w:rFonts w:ascii="Symbol" w:hAnsi="Symbol" w:hint="default"/>
      </w:rPr>
    </w:lvl>
    <w:lvl w:ilvl="7" w:tplc="04150003" w:tentative="1">
      <w:start w:val="1"/>
      <w:numFmt w:val="bullet"/>
      <w:lvlText w:val="o"/>
      <w:lvlJc w:val="left"/>
      <w:pPr>
        <w:ind w:left="6416" w:hanging="360"/>
      </w:pPr>
      <w:rPr>
        <w:rFonts w:ascii="Courier New" w:hAnsi="Courier New" w:cs="Courier New" w:hint="default"/>
      </w:rPr>
    </w:lvl>
    <w:lvl w:ilvl="8" w:tplc="04150005" w:tentative="1">
      <w:start w:val="1"/>
      <w:numFmt w:val="bullet"/>
      <w:lvlText w:val=""/>
      <w:lvlJc w:val="left"/>
      <w:pPr>
        <w:ind w:left="7136" w:hanging="360"/>
      </w:pPr>
      <w:rPr>
        <w:rFonts w:ascii="Wingdings" w:hAnsi="Wingdings" w:hint="default"/>
      </w:rPr>
    </w:lvl>
  </w:abstractNum>
  <w:abstractNum w:abstractNumId="3" w15:restartNumberingAfterBreak="0">
    <w:nsid w:val="17E84E35"/>
    <w:multiLevelType w:val="hybridMultilevel"/>
    <w:tmpl w:val="2FD6A80C"/>
    <w:lvl w:ilvl="0" w:tplc="89DC54C2">
      <w:start w:val="1"/>
      <w:numFmt w:val="bullet"/>
      <w:lvlText w:val=""/>
      <w:lvlJc w:val="left"/>
      <w:pPr>
        <w:tabs>
          <w:tab w:val="num" w:pos="1068"/>
        </w:tabs>
        <w:ind w:left="1068" w:hanging="360"/>
      </w:pPr>
      <w:rPr>
        <w:rFonts w:ascii="Symbol" w:hAnsi="Symbol" w:hint="default"/>
        <w:color w:val="auto"/>
      </w:rPr>
    </w:lvl>
    <w:lvl w:ilvl="1" w:tplc="89DC54C2">
      <w:start w:val="1"/>
      <w:numFmt w:val="bullet"/>
      <w:lvlText w:val=""/>
      <w:lvlJc w:val="left"/>
      <w:pPr>
        <w:tabs>
          <w:tab w:val="num" w:pos="1788"/>
        </w:tabs>
        <w:ind w:left="1788" w:hanging="360"/>
      </w:pPr>
      <w:rPr>
        <w:rFonts w:ascii="Symbol" w:hAnsi="Symbol" w:hint="default"/>
        <w:color w:val="auto"/>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4" w15:restartNumberingAfterBreak="0">
    <w:nsid w:val="284C1B75"/>
    <w:multiLevelType w:val="hybridMultilevel"/>
    <w:tmpl w:val="4C561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6D172D"/>
    <w:multiLevelType w:val="hybridMultilevel"/>
    <w:tmpl w:val="DD909FE2"/>
    <w:lvl w:ilvl="0" w:tplc="E16EC5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6CCC2F75"/>
    <w:multiLevelType w:val="hybridMultilevel"/>
    <w:tmpl w:val="C964B610"/>
    <w:lvl w:ilvl="0" w:tplc="89DC54C2">
      <w:start w:val="1"/>
      <w:numFmt w:val="bullet"/>
      <w:lvlText w:val=""/>
      <w:lvlJc w:val="left"/>
      <w:pPr>
        <w:tabs>
          <w:tab w:val="num" w:pos="1068"/>
        </w:tabs>
        <w:ind w:left="1068" w:hanging="360"/>
      </w:pPr>
      <w:rPr>
        <w:rFonts w:ascii="Symbol" w:hAnsi="Symbol" w:hint="default"/>
        <w:color w:val="auto"/>
      </w:rPr>
    </w:lvl>
    <w:lvl w:ilvl="1" w:tplc="89DC54C2">
      <w:start w:val="1"/>
      <w:numFmt w:val="bullet"/>
      <w:lvlText w:val=""/>
      <w:lvlJc w:val="left"/>
      <w:pPr>
        <w:tabs>
          <w:tab w:val="num" w:pos="1788"/>
        </w:tabs>
        <w:ind w:left="1788" w:hanging="360"/>
      </w:pPr>
      <w:rPr>
        <w:rFonts w:ascii="Symbol" w:hAnsi="Symbol" w:hint="default"/>
        <w:color w:val="auto"/>
      </w:r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D9"/>
    <w:rsid w:val="00003794"/>
    <w:rsid w:val="00262B08"/>
    <w:rsid w:val="00431AD3"/>
    <w:rsid w:val="00463B4D"/>
    <w:rsid w:val="00477802"/>
    <w:rsid w:val="004F5AD9"/>
    <w:rsid w:val="005704A3"/>
    <w:rsid w:val="005E21D0"/>
    <w:rsid w:val="00685B0D"/>
    <w:rsid w:val="00796570"/>
    <w:rsid w:val="008649CA"/>
    <w:rsid w:val="00910CB7"/>
    <w:rsid w:val="00A21ECD"/>
    <w:rsid w:val="00AA5CB2"/>
    <w:rsid w:val="00B24318"/>
    <w:rsid w:val="00D81CA5"/>
    <w:rsid w:val="00E51E8E"/>
    <w:rsid w:val="00EA55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85ADA-9DA0-4824-9BF0-E694CDB9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5AD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F5AD9"/>
    <w:pPr>
      <w:ind w:left="720"/>
      <w:contextualSpacing/>
    </w:pPr>
  </w:style>
  <w:style w:type="character" w:styleId="Hipercze">
    <w:name w:val="Hyperlink"/>
    <w:basedOn w:val="Domylnaczcionkaakapitu"/>
    <w:uiPriority w:val="99"/>
    <w:unhideWhenUsed/>
    <w:rsid w:val="004F5AD9"/>
    <w:rPr>
      <w:color w:val="0563C1" w:themeColor="hyperlink"/>
      <w:u w:val="single"/>
    </w:rPr>
  </w:style>
  <w:style w:type="character" w:styleId="UyteHipercze">
    <w:name w:val="FollowedHyperlink"/>
    <w:basedOn w:val="Domylnaczcionkaakapitu"/>
    <w:uiPriority w:val="99"/>
    <w:semiHidden/>
    <w:unhideWhenUsed/>
    <w:rsid w:val="004F5AD9"/>
    <w:rPr>
      <w:color w:val="954F72" w:themeColor="followedHyperlink"/>
      <w:u w:val="single"/>
    </w:rPr>
  </w:style>
  <w:style w:type="paragraph" w:styleId="Tekstdymka">
    <w:name w:val="Balloon Text"/>
    <w:basedOn w:val="Normalny"/>
    <w:link w:val="TekstdymkaZnak"/>
    <w:uiPriority w:val="99"/>
    <w:semiHidden/>
    <w:unhideWhenUsed/>
    <w:rsid w:val="00477802"/>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7802"/>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ma.gov.pl" TargetMode="External"/><Relationship Id="rId13" Type="http://schemas.openxmlformats.org/officeDocument/2006/relationships/hyperlink" Target="http://www.ceidg.gov.pl" TargetMode="External"/><Relationship Id="rId3" Type="http://schemas.openxmlformats.org/officeDocument/2006/relationships/settings" Target="settings.xml"/><Relationship Id="rId7" Type="http://schemas.openxmlformats.org/officeDocument/2006/relationships/hyperlink" Target="http://www.bip.mg.gov.pl" TargetMode="External"/><Relationship Id="rId12" Type="http://schemas.openxmlformats.org/officeDocument/2006/relationships/hyperlink" Target="http://www.firm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idg.gov.pl" TargetMode="External"/><Relationship Id="rId11" Type="http://schemas.openxmlformats.org/officeDocument/2006/relationships/hyperlink" Target="http://www.ceidg.gov.pl" TargetMode="External"/><Relationship Id="rId5" Type="http://schemas.openxmlformats.org/officeDocument/2006/relationships/hyperlink" Target="http://www.ceidg.gov.pl" TargetMode="External"/><Relationship Id="rId15" Type="http://schemas.openxmlformats.org/officeDocument/2006/relationships/theme" Target="theme/theme1.xml"/><Relationship Id="rId10" Type="http://schemas.openxmlformats.org/officeDocument/2006/relationships/hyperlink" Target="http://www.firma.gov.pl" TargetMode="External"/><Relationship Id="rId4" Type="http://schemas.openxmlformats.org/officeDocument/2006/relationships/webSettings" Target="webSettings.xml"/><Relationship Id="rId9" Type="http://schemas.openxmlformats.org/officeDocument/2006/relationships/hyperlink" Target="http://www.ceidg.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1368</Words>
  <Characters>8214</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Włodek</dc:creator>
  <cp:keywords/>
  <dc:description/>
  <cp:lastModifiedBy>Włodek</cp:lastModifiedBy>
  <cp:revision>5</cp:revision>
  <cp:lastPrinted>2018-10-08T06:35:00Z</cp:lastPrinted>
  <dcterms:created xsi:type="dcterms:W3CDTF">2018-07-19T10:17:00Z</dcterms:created>
  <dcterms:modified xsi:type="dcterms:W3CDTF">2019-01-08T11:19:00Z</dcterms:modified>
</cp:coreProperties>
</file>